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8" w:rsidRPr="007C47EC" w:rsidRDefault="003637F8" w:rsidP="003637F8">
      <w:pPr>
        <w:jc w:val="center"/>
        <w:rPr>
          <w:rFonts w:asciiTheme="minorHAnsi" w:hAnsiTheme="minorHAnsi" w:cstheme="minorHAnsi"/>
        </w:rPr>
      </w:pPr>
      <w:r w:rsidRPr="007C47EC">
        <w:rPr>
          <w:rFonts w:asciiTheme="minorHAnsi" w:hAnsiTheme="minorHAnsi" w:cstheme="minorHAnsi"/>
        </w:rPr>
        <w:t xml:space="preserve">Uchwała nr </w:t>
      </w:r>
      <w:r w:rsidR="007C47EC" w:rsidRPr="007C47EC">
        <w:rPr>
          <w:rFonts w:asciiTheme="minorHAnsi" w:hAnsiTheme="minorHAnsi" w:cstheme="minorHAnsi"/>
        </w:rPr>
        <w:t>268</w:t>
      </w:r>
      <w:r w:rsidRPr="007C47EC">
        <w:rPr>
          <w:rFonts w:asciiTheme="minorHAnsi" w:hAnsiTheme="minorHAnsi" w:cstheme="minorHAnsi"/>
        </w:rPr>
        <w:t>/XIX/202</w:t>
      </w:r>
      <w:r w:rsidR="000A3A49" w:rsidRPr="007C47EC">
        <w:rPr>
          <w:rFonts w:asciiTheme="minorHAnsi" w:hAnsiTheme="minorHAnsi" w:cstheme="minorHAnsi"/>
        </w:rPr>
        <w:t>2</w:t>
      </w:r>
    </w:p>
    <w:p w:rsidR="003637F8" w:rsidRPr="00E032CF" w:rsidRDefault="003637F8" w:rsidP="003637F8">
      <w:pPr>
        <w:jc w:val="center"/>
        <w:rPr>
          <w:rFonts w:asciiTheme="minorHAnsi" w:hAnsiTheme="minorHAnsi" w:cstheme="minorHAnsi"/>
        </w:rPr>
      </w:pPr>
      <w:r w:rsidRPr="007C47EC">
        <w:rPr>
          <w:rFonts w:asciiTheme="minorHAnsi" w:hAnsiTheme="minorHAnsi" w:cstheme="minorHAnsi"/>
        </w:rPr>
        <w:t xml:space="preserve">Zarządu Głównego PTTK z </w:t>
      </w:r>
      <w:r w:rsidR="00C9006A" w:rsidRPr="007C47EC">
        <w:rPr>
          <w:rFonts w:asciiTheme="minorHAnsi" w:hAnsiTheme="minorHAnsi" w:cstheme="minorHAnsi"/>
        </w:rPr>
        <w:t xml:space="preserve">dnia </w:t>
      </w:r>
      <w:r w:rsidR="007C47EC">
        <w:rPr>
          <w:rFonts w:asciiTheme="minorHAnsi" w:hAnsiTheme="minorHAnsi" w:cstheme="minorHAnsi"/>
        </w:rPr>
        <w:t>23 kwietnia 2022 r.</w:t>
      </w:r>
    </w:p>
    <w:p w:rsidR="00E032CF" w:rsidRPr="00E032CF" w:rsidRDefault="00E032CF" w:rsidP="003637F8">
      <w:pPr>
        <w:jc w:val="center"/>
        <w:rPr>
          <w:rFonts w:asciiTheme="minorHAnsi" w:hAnsiTheme="minorHAnsi" w:cstheme="minorHAnsi"/>
        </w:rPr>
      </w:pPr>
    </w:p>
    <w:p w:rsidR="00451B47" w:rsidRDefault="003637F8" w:rsidP="00CA701A">
      <w:pPr>
        <w:jc w:val="center"/>
        <w:rPr>
          <w:rFonts w:asciiTheme="minorHAnsi" w:hAnsiTheme="minorHAnsi" w:cstheme="minorHAnsi"/>
          <w:b/>
        </w:rPr>
      </w:pPr>
      <w:r w:rsidRPr="00C9006A">
        <w:rPr>
          <w:rFonts w:asciiTheme="minorHAnsi" w:hAnsiTheme="minorHAnsi" w:cstheme="minorHAnsi"/>
          <w:b/>
        </w:rPr>
        <w:t xml:space="preserve">w sprawie </w:t>
      </w:r>
      <w:r w:rsidR="000A3A49">
        <w:rPr>
          <w:rFonts w:asciiTheme="minorHAnsi" w:hAnsiTheme="minorHAnsi" w:cstheme="minorHAnsi"/>
          <w:b/>
        </w:rPr>
        <w:t xml:space="preserve">zatwierdzenia </w:t>
      </w:r>
      <w:r w:rsidRPr="00C9006A">
        <w:rPr>
          <w:rFonts w:asciiTheme="minorHAnsi" w:hAnsiTheme="minorHAnsi" w:cstheme="minorHAnsi"/>
          <w:b/>
        </w:rPr>
        <w:t xml:space="preserve">zasad powoływania kierowników jednostek specjalistycznych </w:t>
      </w:r>
      <w:r w:rsidR="00934590" w:rsidRPr="00C9006A">
        <w:rPr>
          <w:rFonts w:asciiTheme="minorHAnsi" w:hAnsiTheme="minorHAnsi" w:cstheme="minorHAnsi"/>
          <w:b/>
        </w:rPr>
        <w:br/>
      </w:r>
      <w:r w:rsidRPr="00C9006A">
        <w:rPr>
          <w:rFonts w:asciiTheme="minorHAnsi" w:hAnsiTheme="minorHAnsi" w:cstheme="minorHAnsi"/>
          <w:b/>
        </w:rPr>
        <w:t>i gospodarczych powoływanych przez Zarząd Główny</w:t>
      </w:r>
      <w:r w:rsidR="00CA701A">
        <w:rPr>
          <w:rFonts w:asciiTheme="minorHAnsi" w:hAnsiTheme="minorHAnsi" w:cstheme="minorHAnsi"/>
          <w:b/>
        </w:rPr>
        <w:t xml:space="preserve"> PTTK</w:t>
      </w:r>
      <w:r w:rsidR="001A0C9F">
        <w:rPr>
          <w:rFonts w:asciiTheme="minorHAnsi" w:hAnsiTheme="minorHAnsi" w:cstheme="minorHAnsi"/>
          <w:b/>
        </w:rPr>
        <w:t xml:space="preserve"> </w:t>
      </w:r>
    </w:p>
    <w:p w:rsidR="003637F8" w:rsidRPr="009D4E50" w:rsidRDefault="003637F8" w:rsidP="00CA701A">
      <w:pPr>
        <w:jc w:val="center"/>
        <w:rPr>
          <w:rFonts w:asciiTheme="minorHAnsi" w:hAnsiTheme="minorHAnsi" w:cstheme="minorHAnsi"/>
          <w:b/>
          <w:dstrike/>
        </w:rPr>
      </w:pPr>
    </w:p>
    <w:p w:rsidR="003637F8" w:rsidRPr="00E032CF" w:rsidRDefault="003637F8" w:rsidP="00E032CF">
      <w:pPr>
        <w:rPr>
          <w:rFonts w:asciiTheme="minorHAnsi" w:hAnsiTheme="minorHAnsi" w:cstheme="minorHAnsi"/>
        </w:rPr>
      </w:pPr>
    </w:p>
    <w:p w:rsidR="003637F8" w:rsidRPr="00E032CF" w:rsidRDefault="003637F8" w:rsidP="003637F8">
      <w:pPr>
        <w:spacing w:after="360"/>
        <w:jc w:val="both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Na podstawie art. 30 ust. 1 pkt. 5 Statutu Polskiego Towarzystwa Turystyczno-Krajoznawczego, Zarząd Główny PTTK postanawia, co następuje:</w:t>
      </w:r>
    </w:p>
    <w:p w:rsidR="003637F8" w:rsidRPr="00E032CF" w:rsidRDefault="003637F8" w:rsidP="001F7077">
      <w:pPr>
        <w:jc w:val="center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§ 1</w:t>
      </w:r>
    </w:p>
    <w:p w:rsidR="001A0A48" w:rsidRPr="00E032CF" w:rsidRDefault="000A3A49" w:rsidP="001F7077">
      <w:pPr>
        <w:jc w:val="both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Z</w:t>
      </w:r>
      <w:r w:rsidR="003637F8" w:rsidRPr="00E032CF">
        <w:rPr>
          <w:rFonts w:asciiTheme="minorHAnsi" w:hAnsiTheme="minorHAnsi" w:cstheme="minorHAnsi"/>
        </w:rPr>
        <w:t>atwierdz</w:t>
      </w:r>
      <w:r>
        <w:rPr>
          <w:rFonts w:asciiTheme="minorHAnsi" w:hAnsiTheme="minorHAnsi" w:cstheme="minorHAnsi"/>
        </w:rPr>
        <w:t>a się</w:t>
      </w:r>
      <w:r w:rsidR="003637F8" w:rsidRPr="00E032CF">
        <w:rPr>
          <w:rFonts w:asciiTheme="minorHAnsi" w:hAnsiTheme="minorHAnsi" w:cstheme="minorHAnsi"/>
        </w:rPr>
        <w:t xml:space="preserve"> zasad</w:t>
      </w:r>
      <w:r>
        <w:rPr>
          <w:rFonts w:asciiTheme="minorHAnsi" w:hAnsiTheme="minorHAnsi" w:cstheme="minorHAnsi"/>
        </w:rPr>
        <w:t>y</w:t>
      </w:r>
      <w:r w:rsidR="003637F8" w:rsidRPr="00E032CF">
        <w:rPr>
          <w:rFonts w:asciiTheme="minorHAnsi" w:hAnsiTheme="minorHAnsi" w:cstheme="minorHAnsi"/>
        </w:rPr>
        <w:t xml:space="preserve"> powo</w:t>
      </w:r>
      <w:r w:rsidR="004319A7" w:rsidRPr="00E032CF">
        <w:rPr>
          <w:rFonts w:asciiTheme="minorHAnsi" w:hAnsiTheme="minorHAnsi" w:cstheme="minorHAnsi"/>
        </w:rPr>
        <w:t xml:space="preserve">ływania kierowników jednostek </w:t>
      </w:r>
      <w:r w:rsidR="00CA701A">
        <w:rPr>
          <w:rFonts w:asciiTheme="minorHAnsi" w:hAnsiTheme="minorHAnsi" w:cstheme="minorHAnsi"/>
        </w:rPr>
        <w:t>specjalistycznych i </w:t>
      </w:r>
      <w:r w:rsidR="003637F8" w:rsidRPr="00E032CF">
        <w:rPr>
          <w:rFonts w:asciiTheme="minorHAnsi" w:hAnsiTheme="minorHAnsi" w:cstheme="minorHAnsi"/>
        </w:rPr>
        <w:t>gospodarczych powoływanych przez Zarząd Główny</w:t>
      </w:r>
      <w:r w:rsidR="001A0C9F">
        <w:rPr>
          <w:rFonts w:asciiTheme="minorHAnsi" w:hAnsiTheme="minorHAnsi" w:cstheme="minorHAnsi"/>
        </w:rPr>
        <w:t xml:space="preserve"> PTTK</w:t>
      </w:r>
      <w:r w:rsidR="00F75B0B">
        <w:rPr>
          <w:rFonts w:asciiTheme="minorHAnsi" w:hAnsiTheme="minorHAnsi" w:cstheme="minorHAnsi"/>
        </w:rPr>
        <w:t>,</w:t>
      </w:r>
      <w:r w:rsidR="001A0C9F">
        <w:rPr>
          <w:rFonts w:asciiTheme="minorHAnsi" w:hAnsiTheme="minorHAnsi" w:cstheme="minorHAnsi"/>
        </w:rPr>
        <w:t xml:space="preserve"> </w:t>
      </w:r>
      <w:r w:rsidR="009D4E50">
        <w:rPr>
          <w:rFonts w:asciiTheme="minorHAnsi" w:hAnsiTheme="minorHAnsi" w:cstheme="minorHAnsi"/>
        </w:rPr>
        <w:t>stanowiące z</w:t>
      </w:r>
      <w:r w:rsidR="00CA701A">
        <w:rPr>
          <w:rFonts w:asciiTheme="minorHAnsi" w:hAnsiTheme="minorHAnsi" w:cstheme="minorHAnsi"/>
        </w:rPr>
        <w:t>ałącznik do uchwały</w:t>
      </w:r>
      <w:r w:rsidR="003637F8" w:rsidRPr="00E032CF">
        <w:rPr>
          <w:rFonts w:asciiTheme="minorHAnsi" w:hAnsiTheme="minorHAnsi" w:cstheme="minorHAnsi"/>
        </w:rPr>
        <w:t>.</w:t>
      </w:r>
    </w:p>
    <w:p w:rsidR="001F7077" w:rsidRPr="00E032CF" w:rsidRDefault="001F7077" w:rsidP="003637F8">
      <w:pPr>
        <w:jc w:val="both"/>
        <w:rPr>
          <w:rFonts w:asciiTheme="minorHAnsi" w:hAnsiTheme="minorHAnsi" w:cstheme="minorHAnsi"/>
        </w:rPr>
      </w:pPr>
    </w:p>
    <w:p w:rsidR="001F7077" w:rsidRPr="00E032CF" w:rsidRDefault="001F7077" w:rsidP="001F7077">
      <w:pPr>
        <w:jc w:val="center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§ 2</w:t>
      </w:r>
    </w:p>
    <w:p w:rsidR="001F7077" w:rsidRPr="00E032CF" w:rsidRDefault="001F7077" w:rsidP="003637F8">
      <w:pPr>
        <w:jc w:val="both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Uchwała wchodzi w życie z dniem podjęcia.</w:t>
      </w:r>
    </w:p>
    <w:p w:rsidR="001F7077" w:rsidRPr="00E032CF" w:rsidRDefault="001F7077" w:rsidP="003637F8">
      <w:pPr>
        <w:jc w:val="both"/>
        <w:rPr>
          <w:rFonts w:asciiTheme="minorHAnsi" w:hAnsiTheme="minorHAnsi" w:cstheme="minorHAnsi"/>
        </w:rPr>
      </w:pPr>
    </w:p>
    <w:p w:rsidR="001524F6" w:rsidRDefault="00C9006A" w:rsidP="00C900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Główny PTTK</w:t>
      </w:r>
    </w:p>
    <w:p w:rsidR="00451B47" w:rsidRDefault="00451B47" w:rsidP="00C9006A">
      <w:pPr>
        <w:jc w:val="center"/>
        <w:rPr>
          <w:rFonts w:asciiTheme="minorHAnsi" w:hAnsiTheme="minorHAnsi" w:cstheme="minorHAnsi"/>
        </w:rPr>
      </w:pPr>
    </w:p>
    <w:p w:rsidR="00451B47" w:rsidRPr="00E032CF" w:rsidRDefault="00451B47" w:rsidP="00451B47">
      <w:pPr>
        <w:jc w:val="both"/>
        <w:rPr>
          <w:rFonts w:asciiTheme="minorHAnsi" w:hAnsiTheme="minorHAnsi" w:cstheme="minorHAnsi"/>
        </w:rPr>
      </w:pPr>
    </w:p>
    <w:sectPr w:rsidR="00451B47" w:rsidRPr="00E032CF" w:rsidSect="001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37F8"/>
    <w:rsid w:val="00020691"/>
    <w:rsid w:val="000A3A49"/>
    <w:rsid w:val="000C4D1C"/>
    <w:rsid w:val="001524F6"/>
    <w:rsid w:val="0019368A"/>
    <w:rsid w:val="001A0A48"/>
    <w:rsid w:val="001A0C9F"/>
    <w:rsid w:val="001C0613"/>
    <w:rsid w:val="001D753E"/>
    <w:rsid w:val="001E6562"/>
    <w:rsid w:val="001F7077"/>
    <w:rsid w:val="0022681B"/>
    <w:rsid w:val="00260ACF"/>
    <w:rsid w:val="002E5939"/>
    <w:rsid w:val="003637F8"/>
    <w:rsid w:val="003A035C"/>
    <w:rsid w:val="003A13A3"/>
    <w:rsid w:val="0040439E"/>
    <w:rsid w:val="004319A7"/>
    <w:rsid w:val="00451B47"/>
    <w:rsid w:val="004A18D3"/>
    <w:rsid w:val="004F5DAE"/>
    <w:rsid w:val="00571236"/>
    <w:rsid w:val="005A5C07"/>
    <w:rsid w:val="005B1AD3"/>
    <w:rsid w:val="007C47EC"/>
    <w:rsid w:val="008320E1"/>
    <w:rsid w:val="00934590"/>
    <w:rsid w:val="00946D12"/>
    <w:rsid w:val="009B1352"/>
    <w:rsid w:val="009D4E50"/>
    <w:rsid w:val="00A54799"/>
    <w:rsid w:val="00BD03B9"/>
    <w:rsid w:val="00C9006A"/>
    <w:rsid w:val="00CA701A"/>
    <w:rsid w:val="00CF57B5"/>
    <w:rsid w:val="00E032CF"/>
    <w:rsid w:val="00EF68C6"/>
    <w:rsid w:val="00F05AF7"/>
    <w:rsid w:val="00F7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2022-03-22T09:57:00Z</cp:lastPrinted>
  <dcterms:created xsi:type="dcterms:W3CDTF">2022-03-22T10:47:00Z</dcterms:created>
  <dcterms:modified xsi:type="dcterms:W3CDTF">2022-04-28T06:47:00Z</dcterms:modified>
</cp:coreProperties>
</file>