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96" w:rsidRPr="00A6745A" w:rsidRDefault="00A6745A" w:rsidP="00FB776C">
      <w:pPr>
        <w:spacing w:after="60" w:line="276" w:lineRule="auto"/>
        <w:jc w:val="right"/>
        <w:rPr>
          <w:rFonts w:cs="Calibri"/>
          <w:color w:val="000000"/>
          <w:szCs w:val="28"/>
        </w:rPr>
      </w:pPr>
      <w:r w:rsidRPr="00A6745A">
        <w:rPr>
          <w:rFonts w:cs="Calibri"/>
          <w:color w:val="000000"/>
          <w:szCs w:val="28"/>
        </w:rPr>
        <w:t xml:space="preserve">Załącznik do uchwały Zarządu Głównego PTTK </w:t>
      </w:r>
    </w:p>
    <w:p w:rsidR="00A6745A" w:rsidRPr="00A6745A" w:rsidRDefault="00A6745A" w:rsidP="00CF71DB">
      <w:pPr>
        <w:spacing w:after="60" w:line="276" w:lineRule="auto"/>
        <w:jc w:val="right"/>
        <w:rPr>
          <w:rFonts w:cs="Calibri"/>
          <w:color w:val="000000"/>
          <w:szCs w:val="28"/>
        </w:rPr>
      </w:pPr>
      <w:r w:rsidRPr="00A6745A">
        <w:rPr>
          <w:rFonts w:cs="Calibri"/>
          <w:color w:val="000000"/>
          <w:szCs w:val="28"/>
        </w:rPr>
        <w:t xml:space="preserve">nr </w:t>
      </w:r>
      <w:r w:rsidR="00CF71DB" w:rsidRPr="00CF71DB">
        <w:rPr>
          <w:rFonts w:cs="Calibri"/>
          <w:color w:val="000000"/>
          <w:szCs w:val="28"/>
        </w:rPr>
        <w:t>273/XIX/2022</w:t>
      </w:r>
      <w:r w:rsidR="00CF71DB">
        <w:rPr>
          <w:rFonts w:cs="Calibri"/>
          <w:color w:val="000000"/>
          <w:szCs w:val="28"/>
        </w:rPr>
        <w:t xml:space="preserve"> </w:t>
      </w:r>
      <w:r w:rsidR="00CF71DB" w:rsidRPr="00CF71DB">
        <w:rPr>
          <w:rFonts w:cs="Calibri"/>
          <w:color w:val="000000"/>
          <w:szCs w:val="28"/>
        </w:rPr>
        <w:t>z dnia 25 czerwca 2022 r.</w:t>
      </w:r>
    </w:p>
    <w:p w:rsidR="00455C56" w:rsidRPr="0036622D" w:rsidRDefault="00455C56" w:rsidP="00FB776C">
      <w:pPr>
        <w:spacing w:after="60" w:line="276" w:lineRule="auto"/>
        <w:ind w:left="10" w:right="56" w:hanging="10"/>
        <w:jc w:val="center"/>
        <w:rPr>
          <w:rFonts w:cs="Calibri"/>
          <w:color w:val="000000"/>
          <w:szCs w:val="24"/>
        </w:rPr>
      </w:pPr>
      <w:r w:rsidRPr="0036622D">
        <w:rPr>
          <w:rFonts w:cs="Calibri"/>
          <w:color w:val="000000"/>
          <w:sz w:val="28"/>
          <w:szCs w:val="28"/>
        </w:rPr>
        <w:t>Regulamin</w:t>
      </w:r>
      <w:r w:rsidR="0044100D">
        <w:rPr>
          <w:rFonts w:cs="Calibri"/>
          <w:color w:val="000000"/>
          <w:sz w:val="36"/>
          <w:szCs w:val="36"/>
        </w:rPr>
        <w:br/>
      </w:r>
      <w:r w:rsidRPr="0036622D">
        <w:rPr>
          <w:rFonts w:cs="Calibri"/>
          <w:color w:val="000000"/>
          <w:sz w:val="28"/>
          <w:szCs w:val="28"/>
        </w:rPr>
        <w:t>Zarządu Głównego Polskiego Towarzystwa Turystyczno-Krajoznawczego</w:t>
      </w:r>
      <w:r w:rsidR="0044100D">
        <w:rPr>
          <w:rFonts w:cs="Calibri"/>
          <w:color w:val="000000"/>
          <w:szCs w:val="24"/>
        </w:rPr>
        <w:br/>
      </w:r>
      <w:r w:rsidR="007E3FFE" w:rsidRPr="0036622D">
        <w:rPr>
          <w:rFonts w:cs="Calibri"/>
          <w:color w:val="000000"/>
          <w:szCs w:val="24"/>
        </w:rPr>
        <w:t>(tekst jednolity)</w:t>
      </w:r>
    </w:p>
    <w:p w:rsidR="00455C56" w:rsidRPr="00947CA8" w:rsidRDefault="00E40217" w:rsidP="00FB776C">
      <w:pPr>
        <w:pStyle w:val="Nagwek1"/>
        <w:rPr>
          <w:rFonts w:ascii="Calibri" w:hAnsi="Calibri"/>
          <w:szCs w:val="22"/>
        </w:rPr>
      </w:pPr>
      <w:r w:rsidRPr="00947CA8">
        <w:rPr>
          <w:rFonts w:ascii="Calibri" w:hAnsi="Calibri"/>
          <w:szCs w:val="22"/>
        </w:rPr>
        <w:t>Rozdział I</w:t>
      </w:r>
      <w:r w:rsidR="006D3F47" w:rsidRPr="00947CA8">
        <w:rPr>
          <w:rFonts w:ascii="Calibri" w:hAnsi="Calibri"/>
          <w:szCs w:val="22"/>
        </w:rPr>
        <w:br/>
      </w:r>
      <w:r w:rsidR="00455C56" w:rsidRPr="00947CA8">
        <w:rPr>
          <w:rFonts w:ascii="Calibri" w:hAnsi="Calibri"/>
          <w:szCs w:val="22"/>
        </w:rPr>
        <w:t>Postanowienia ogólne</w:t>
      </w:r>
      <w:r w:rsidR="006D3F47" w:rsidRPr="00947CA8">
        <w:rPr>
          <w:rFonts w:ascii="Calibri" w:hAnsi="Calibri"/>
          <w:szCs w:val="22"/>
        </w:rPr>
        <w:br/>
      </w:r>
      <w:r w:rsidR="00455C56" w:rsidRPr="00947CA8">
        <w:rPr>
          <w:rFonts w:ascii="Calibri" w:hAnsi="Calibri"/>
          <w:szCs w:val="22"/>
        </w:rPr>
        <w:t>§</w:t>
      </w:r>
      <w:r w:rsidR="00EE1EB4" w:rsidRPr="00947CA8">
        <w:rPr>
          <w:rFonts w:ascii="Calibri" w:hAnsi="Calibri"/>
          <w:szCs w:val="22"/>
        </w:rPr>
        <w:t xml:space="preserve"> </w:t>
      </w:r>
      <w:r w:rsidR="00455C56" w:rsidRPr="00947CA8">
        <w:rPr>
          <w:rFonts w:ascii="Calibri" w:hAnsi="Calibri"/>
          <w:szCs w:val="22"/>
        </w:rPr>
        <w:t xml:space="preserve">1 </w:t>
      </w:r>
    </w:p>
    <w:p w:rsidR="00455C56" w:rsidRPr="00947CA8" w:rsidRDefault="00455C56" w:rsidP="00FB776C">
      <w:pPr>
        <w:numPr>
          <w:ilvl w:val="0"/>
          <w:numId w:val="13"/>
        </w:numPr>
        <w:spacing w:after="60" w:line="276" w:lineRule="auto"/>
        <w:ind w:left="365" w:right="40" w:hanging="365"/>
        <w:rPr>
          <w:rFonts w:cs="Calibri"/>
          <w:color w:val="000000"/>
        </w:rPr>
      </w:pPr>
      <w:r w:rsidRPr="00947CA8">
        <w:rPr>
          <w:rFonts w:cs="Calibri"/>
          <w:color w:val="000000"/>
        </w:rPr>
        <w:t>Regulamin niniejszy, opracowany na podstawie Statutu PTTK, określa zadania, kompetencje, tryb pracy oraz zakres odpowiedz</w:t>
      </w:r>
      <w:r w:rsidR="00FB776C" w:rsidRPr="00947CA8">
        <w:rPr>
          <w:rFonts w:cs="Calibri"/>
          <w:color w:val="000000"/>
        </w:rPr>
        <w:t>ialności Zarządu Głównego PTTK.</w:t>
      </w:r>
    </w:p>
    <w:p w:rsidR="00455C56" w:rsidRPr="00947CA8" w:rsidRDefault="00455C56" w:rsidP="00FB776C">
      <w:pPr>
        <w:numPr>
          <w:ilvl w:val="0"/>
          <w:numId w:val="13"/>
        </w:numPr>
        <w:spacing w:after="60" w:line="276" w:lineRule="auto"/>
        <w:ind w:left="365" w:right="40" w:hanging="365"/>
        <w:rPr>
          <w:rFonts w:cs="Calibri"/>
          <w:color w:val="000000"/>
        </w:rPr>
      </w:pPr>
      <w:r w:rsidRPr="00947CA8">
        <w:rPr>
          <w:rFonts w:cs="Calibri"/>
          <w:color w:val="000000"/>
        </w:rPr>
        <w:t xml:space="preserve">Ilekroć w Regulaminie jest mowa o: </w:t>
      </w:r>
    </w:p>
    <w:p w:rsidR="00455C56" w:rsidRPr="00947CA8" w:rsidRDefault="00455C56" w:rsidP="00FB776C">
      <w:pPr>
        <w:numPr>
          <w:ilvl w:val="0"/>
          <w:numId w:val="36"/>
        </w:numPr>
        <w:spacing w:after="60" w:line="276" w:lineRule="auto"/>
        <w:ind w:right="40"/>
        <w:rPr>
          <w:rFonts w:cs="Calibri"/>
          <w:color w:val="000000"/>
        </w:rPr>
      </w:pPr>
      <w:r w:rsidRPr="00947CA8">
        <w:rPr>
          <w:rFonts w:cs="Calibri"/>
          <w:color w:val="000000"/>
        </w:rPr>
        <w:t xml:space="preserve">PTTK lub Towarzystwie – należy przez to rozumieć Polskie Towarzystwo Turystyczno-Krajoznawcze, </w:t>
      </w:r>
    </w:p>
    <w:p w:rsidR="00455C56" w:rsidRPr="00947CA8" w:rsidRDefault="00455C56" w:rsidP="00FB776C">
      <w:pPr>
        <w:numPr>
          <w:ilvl w:val="0"/>
          <w:numId w:val="36"/>
        </w:numPr>
        <w:spacing w:after="60" w:line="276" w:lineRule="auto"/>
        <w:ind w:right="40"/>
        <w:rPr>
          <w:rFonts w:cs="Calibri"/>
          <w:color w:val="000000"/>
        </w:rPr>
      </w:pPr>
      <w:r w:rsidRPr="00947CA8">
        <w:rPr>
          <w:rFonts w:cs="Calibri"/>
          <w:color w:val="000000"/>
        </w:rPr>
        <w:t xml:space="preserve">Zarządzie – należy przez to rozumieć Zarząd Główny PTTK, </w:t>
      </w:r>
    </w:p>
    <w:p w:rsidR="00455C56" w:rsidRPr="00947CA8" w:rsidRDefault="00455C56" w:rsidP="00FB776C">
      <w:pPr>
        <w:numPr>
          <w:ilvl w:val="0"/>
          <w:numId w:val="36"/>
        </w:numPr>
        <w:spacing w:after="60" w:line="276" w:lineRule="auto"/>
        <w:ind w:right="40"/>
        <w:rPr>
          <w:rFonts w:cs="Calibri"/>
          <w:color w:val="000000"/>
        </w:rPr>
      </w:pPr>
      <w:r w:rsidRPr="00947CA8">
        <w:rPr>
          <w:rFonts w:cs="Calibri"/>
          <w:color w:val="000000"/>
        </w:rPr>
        <w:t xml:space="preserve">Prezydium – należy przez to rozumieć Prezydium Zarządu Głównego PTTK, </w:t>
      </w:r>
    </w:p>
    <w:p w:rsidR="00455C56" w:rsidRPr="00947CA8" w:rsidRDefault="00455C56" w:rsidP="00FB776C">
      <w:pPr>
        <w:numPr>
          <w:ilvl w:val="0"/>
          <w:numId w:val="36"/>
        </w:numPr>
        <w:spacing w:after="60" w:line="276" w:lineRule="auto"/>
        <w:ind w:right="40"/>
        <w:rPr>
          <w:rFonts w:cs="Calibri"/>
          <w:color w:val="000000"/>
        </w:rPr>
      </w:pPr>
      <w:r w:rsidRPr="00947CA8">
        <w:rPr>
          <w:rFonts w:cs="Calibri"/>
          <w:color w:val="000000"/>
        </w:rPr>
        <w:t xml:space="preserve">Biurze – należy przez to rozumieć Biuro Zarządu Głównego PTTK, </w:t>
      </w:r>
    </w:p>
    <w:p w:rsidR="00455C56" w:rsidRPr="00947CA8" w:rsidRDefault="00455C56" w:rsidP="00FB776C">
      <w:pPr>
        <w:numPr>
          <w:ilvl w:val="0"/>
          <w:numId w:val="36"/>
        </w:numPr>
        <w:spacing w:after="60" w:line="276" w:lineRule="auto"/>
        <w:ind w:right="40"/>
        <w:rPr>
          <w:rFonts w:cs="Calibri"/>
          <w:color w:val="000000"/>
        </w:rPr>
      </w:pPr>
      <w:r w:rsidRPr="00947CA8">
        <w:rPr>
          <w:rFonts w:cs="Calibri"/>
          <w:color w:val="000000"/>
        </w:rPr>
        <w:t xml:space="preserve">Sekretarzu – należy przez to rozumieć Sekretarza Generalnego Zarządu Głównego PTTK, </w:t>
      </w:r>
    </w:p>
    <w:p w:rsidR="006953B3" w:rsidRPr="00947CA8" w:rsidRDefault="00455C56" w:rsidP="00FB776C">
      <w:pPr>
        <w:numPr>
          <w:ilvl w:val="0"/>
          <w:numId w:val="36"/>
        </w:numPr>
        <w:spacing w:after="60" w:line="276" w:lineRule="auto"/>
        <w:ind w:left="714" w:right="40" w:hanging="357"/>
        <w:rPr>
          <w:rFonts w:cs="Calibri"/>
          <w:color w:val="000000"/>
        </w:rPr>
      </w:pPr>
      <w:r w:rsidRPr="00947CA8">
        <w:rPr>
          <w:rFonts w:cs="Calibri"/>
          <w:color w:val="000000"/>
        </w:rPr>
        <w:t>GKR – należy przez to rozumieć Główną Komisję Rewizyjną PTTK</w:t>
      </w:r>
      <w:r w:rsidR="006953B3" w:rsidRPr="00947CA8">
        <w:rPr>
          <w:rFonts w:cs="Calibri"/>
          <w:color w:val="000000"/>
        </w:rPr>
        <w:t>,</w:t>
      </w:r>
    </w:p>
    <w:p w:rsidR="00455C56" w:rsidRPr="00947CA8" w:rsidRDefault="00455C56" w:rsidP="00FB776C">
      <w:pPr>
        <w:numPr>
          <w:ilvl w:val="0"/>
          <w:numId w:val="36"/>
        </w:numPr>
        <w:spacing w:after="60" w:line="276" w:lineRule="auto"/>
        <w:ind w:right="40"/>
        <w:rPr>
          <w:rFonts w:cs="Calibri"/>
          <w:color w:val="000000"/>
        </w:rPr>
      </w:pPr>
      <w:r w:rsidRPr="00947CA8">
        <w:rPr>
          <w:rFonts w:cs="Calibri"/>
          <w:color w:val="000000"/>
        </w:rPr>
        <w:t xml:space="preserve">GSK – należy przez to  rozumieć Główny Sąd Koleżeński PTTK. </w:t>
      </w:r>
    </w:p>
    <w:p w:rsidR="00455C56" w:rsidRPr="00947CA8" w:rsidRDefault="00455C56" w:rsidP="00FB776C">
      <w:pPr>
        <w:pStyle w:val="Nagwek1"/>
        <w:rPr>
          <w:rFonts w:ascii="Calibri" w:hAnsi="Calibri"/>
          <w:szCs w:val="22"/>
        </w:rPr>
      </w:pPr>
      <w:r w:rsidRPr="00947CA8">
        <w:rPr>
          <w:rFonts w:ascii="Calibri" w:hAnsi="Calibri"/>
          <w:szCs w:val="22"/>
        </w:rPr>
        <w:t xml:space="preserve">Rozdział II </w:t>
      </w:r>
      <w:r w:rsidR="006D3F47" w:rsidRPr="00947CA8">
        <w:rPr>
          <w:rFonts w:ascii="Calibri" w:hAnsi="Calibri"/>
          <w:szCs w:val="22"/>
        </w:rPr>
        <w:br/>
      </w:r>
      <w:r w:rsidRPr="00947CA8">
        <w:rPr>
          <w:rFonts w:ascii="Calibri" w:hAnsi="Calibri"/>
          <w:szCs w:val="22"/>
        </w:rPr>
        <w:t xml:space="preserve">Skład Zarządu i Prezydium oraz podział funkcji </w:t>
      </w:r>
      <w:r w:rsidR="006D3F47" w:rsidRPr="00947CA8">
        <w:rPr>
          <w:rFonts w:ascii="Calibri" w:hAnsi="Calibri"/>
          <w:szCs w:val="22"/>
        </w:rPr>
        <w:br/>
      </w:r>
      <w:r w:rsidRPr="00947CA8">
        <w:rPr>
          <w:rFonts w:ascii="Calibri" w:hAnsi="Calibri"/>
          <w:szCs w:val="22"/>
        </w:rPr>
        <w:t>§</w:t>
      </w:r>
      <w:r w:rsidR="00EE1EB4" w:rsidRPr="00947CA8">
        <w:rPr>
          <w:rFonts w:ascii="Calibri" w:hAnsi="Calibri"/>
          <w:szCs w:val="22"/>
        </w:rPr>
        <w:t xml:space="preserve"> </w:t>
      </w:r>
      <w:r w:rsidRPr="00947CA8">
        <w:rPr>
          <w:rFonts w:ascii="Calibri" w:hAnsi="Calibri"/>
          <w:szCs w:val="22"/>
        </w:rPr>
        <w:t xml:space="preserve">2 </w:t>
      </w:r>
    </w:p>
    <w:p w:rsidR="00455C56" w:rsidRPr="00947CA8" w:rsidRDefault="00455C56" w:rsidP="00FB776C">
      <w:pPr>
        <w:numPr>
          <w:ilvl w:val="0"/>
          <w:numId w:val="17"/>
        </w:numPr>
        <w:spacing w:after="60" w:line="276" w:lineRule="auto"/>
        <w:ind w:left="365" w:right="40" w:hanging="365"/>
        <w:rPr>
          <w:rFonts w:cs="Calibri"/>
          <w:color w:val="000000"/>
        </w:rPr>
      </w:pPr>
      <w:r w:rsidRPr="00947CA8">
        <w:rPr>
          <w:rFonts w:cs="Calibri"/>
          <w:color w:val="000000"/>
        </w:rPr>
        <w:t xml:space="preserve">Zarząd składa się z 15-21 osób. </w:t>
      </w:r>
    </w:p>
    <w:p w:rsidR="00455C56" w:rsidRPr="00947CA8" w:rsidRDefault="00455C56" w:rsidP="00FB776C">
      <w:pPr>
        <w:numPr>
          <w:ilvl w:val="0"/>
          <w:numId w:val="17"/>
        </w:numPr>
        <w:spacing w:after="60" w:line="276" w:lineRule="auto"/>
        <w:ind w:left="365" w:right="40" w:hanging="365"/>
        <w:rPr>
          <w:rFonts w:cs="Calibri"/>
          <w:color w:val="000000"/>
        </w:rPr>
      </w:pPr>
      <w:r w:rsidRPr="00947CA8">
        <w:rPr>
          <w:rFonts w:cs="Calibri"/>
          <w:color w:val="000000"/>
        </w:rPr>
        <w:t>Zarząd wybiera w głosowaniu tajnym ze swego grona Prezydium</w:t>
      </w:r>
      <w:r w:rsidR="00FB776C" w:rsidRPr="00947CA8">
        <w:rPr>
          <w:rFonts w:cs="Calibri"/>
          <w:color w:val="000000"/>
        </w:rPr>
        <w:t>, w tym prezesa, wiceprezesów i </w:t>
      </w:r>
      <w:r w:rsidRPr="00947CA8">
        <w:rPr>
          <w:rFonts w:cs="Calibri"/>
          <w:color w:val="000000"/>
        </w:rPr>
        <w:t xml:space="preserve">skarbnika oraz powołuje Sekretarza, który wchodzi w skład Prezydium. Skład liczbowy Prezydium nie może przekraczać 1/3 składu osobowego Zarządu. </w:t>
      </w:r>
    </w:p>
    <w:p w:rsidR="00455C56" w:rsidRPr="00947CA8" w:rsidRDefault="00455C56" w:rsidP="00FB776C">
      <w:pPr>
        <w:numPr>
          <w:ilvl w:val="0"/>
          <w:numId w:val="17"/>
        </w:numPr>
        <w:spacing w:after="60" w:line="276" w:lineRule="auto"/>
        <w:ind w:left="365" w:right="40" w:hanging="365"/>
        <w:rPr>
          <w:rFonts w:cs="Calibri"/>
          <w:color w:val="000000"/>
        </w:rPr>
      </w:pPr>
      <w:r w:rsidRPr="00947CA8">
        <w:rPr>
          <w:rFonts w:cs="Calibri"/>
          <w:color w:val="000000"/>
        </w:rPr>
        <w:t xml:space="preserve">Dla wykonania zadań, o których mowa w Regulaminie, Zarząd dokonuje podziału pracy wśród członków. Może również w tym celu tworzyć wewnętrzne zespoły. </w:t>
      </w:r>
    </w:p>
    <w:p w:rsidR="00455C56" w:rsidRPr="00947CA8" w:rsidRDefault="00455C56" w:rsidP="00FB776C">
      <w:pPr>
        <w:numPr>
          <w:ilvl w:val="0"/>
          <w:numId w:val="17"/>
        </w:numPr>
        <w:spacing w:after="60" w:line="276" w:lineRule="auto"/>
        <w:ind w:left="365" w:right="40" w:hanging="365"/>
        <w:rPr>
          <w:rFonts w:cs="Calibri"/>
          <w:color w:val="000000"/>
        </w:rPr>
      </w:pPr>
      <w:r w:rsidRPr="00947CA8">
        <w:rPr>
          <w:rFonts w:cs="Calibri"/>
          <w:color w:val="000000"/>
        </w:rPr>
        <w:t xml:space="preserve">Zarząd ma prawo kooptować nowych członków na zwolnione w okresie kadencji miejsca. Liczba członków dokooptowanych nie może przekraczać 1/3 składu pochodzącego z wyboru. </w:t>
      </w:r>
    </w:p>
    <w:p w:rsidR="00455C56" w:rsidRPr="00947CA8" w:rsidRDefault="00455C56" w:rsidP="00FB776C">
      <w:pPr>
        <w:numPr>
          <w:ilvl w:val="0"/>
          <w:numId w:val="17"/>
        </w:numPr>
        <w:spacing w:after="60" w:line="276" w:lineRule="auto"/>
        <w:ind w:left="365" w:right="40" w:hanging="365"/>
        <w:rPr>
          <w:rFonts w:cs="Calibri"/>
          <w:color w:val="000000"/>
        </w:rPr>
      </w:pPr>
      <w:r w:rsidRPr="00947CA8">
        <w:rPr>
          <w:rFonts w:cs="Calibri"/>
          <w:color w:val="000000"/>
        </w:rPr>
        <w:t>Członkowie Zarządu mogą otrzymywać wynagrodzenie za cz</w:t>
      </w:r>
      <w:r w:rsidR="00FB776C" w:rsidRPr="00947CA8">
        <w:rPr>
          <w:rFonts w:cs="Calibri"/>
          <w:color w:val="000000"/>
        </w:rPr>
        <w:t>ynności wykonywane w związku z </w:t>
      </w:r>
      <w:r w:rsidRPr="00947CA8">
        <w:rPr>
          <w:rFonts w:cs="Calibri"/>
          <w:color w:val="000000"/>
        </w:rPr>
        <w:t xml:space="preserve">pełnioną funkcją. </w:t>
      </w:r>
    </w:p>
    <w:p w:rsidR="00455C56" w:rsidRPr="00947CA8" w:rsidRDefault="00455C56" w:rsidP="005E65C0">
      <w:pPr>
        <w:pStyle w:val="Nagwek1"/>
        <w:rPr>
          <w:rFonts w:ascii="Calibri" w:hAnsi="Calibri"/>
          <w:szCs w:val="22"/>
        </w:rPr>
      </w:pPr>
      <w:r w:rsidRPr="00947CA8">
        <w:rPr>
          <w:rFonts w:ascii="Calibri" w:hAnsi="Calibri"/>
          <w:szCs w:val="22"/>
        </w:rPr>
        <w:t xml:space="preserve">Rozdział III </w:t>
      </w:r>
      <w:r w:rsidR="00EE1EB4" w:rsidRPr="00947CA8">
        <w:rPr>
          <w:rFonts w:ascii="Calibri" w:hAnsi="Calibri"/>
          <w:szCs w:val="22"/>
        </w:rPr>
        <w:br/>
      </w:r>
      <w:r w:rsidRPr="00947CA8">
        <w:rPr>
          <w:rFonts w:ascii="Calibri" w:hAnsi="Calibri"/>
          <w:szCs w:val="22"/>
        </w:rPr>
        <w:t>Kompetencje i zadania Zarządu</w:t>
      </w:r>
      <w:r w:rsidR="00EE1EB4" w:rsidRPr="00947CA8">
        <w:rPr>
          <w:rFonts w:ascii="Calibri" w:hAnsi="Calibri"/>
          <w:szCs w:val="22"/>
        </w:rPr>
        <w:br/>
      </w:r>
      <w:r w:rsidRPr="00947CA8">
        <w:rPr>
          <w:rFonts w:ascii="Calibri" w:hAnsi="Calibri"/>
          <w:szCs w:val="22"/>
        </w:rPr>
        <w:t xml:space="preserve">§ 3 </w:t>
      </w:r>
    </w:p>
    <w:p w:rsidR="00455C56" w:rsidRPr="00947CA8" w:rsidRDefault="00455C56" w:rsidP="00FB776C">
      <w:pPr>
        <w:numPr>
          <w:ilvl w:val="0"/>
          <w:numId w:val="14"/>
        </w:numPr>
        <w:spacing w:after="60" w:line="276" w:lineRule="auto"/>
        <w:ind w:left="365" w:right="40" w:hanging="365"/>
        <w:rPr>
          <w:rFonts w:cs="Calibri"/>
          <w:color w:val="000000"/>
        </w:rPr>
      </w:pPr>
      <w:r w:rsidRPr="00947CA8">
        <w:rPr>
          <w:rFonts w:cs="Calibri"/>
          <w:color w:val="000000"/>
        </w:rPr>
        <w:t xml:space="preserve">Zgodnie z art. 19 ust. 2 pkt. 1 Statutu PTTK Zarząd należy do władz naczelnych Towarzystwa. </w:t>
      </w:r>
    </w:p>
    <w:p w:rsidR="00455C56" w:rsidRPr="00947CA8" w:rsidRDefault="00455C56" w:rsidP="00FB776C">
      <w:pPr>
        <w:numPr>
          <w:ilvl w:val="0"/>
          <w:numId w:val="14"/>
        </w:numPr>
        <w:spacing w:after="60" w:line="276" w:lineRule="auto"/>
        <w:ind w:left="365" w:right="40" w:hanging="365"/>
        <w:rPr>
          <w:rFonts w:cs="Calibri"/>
          <w:color w:val="000000"/>
        </w:rPr>
      </w:pPr>
      <w:r w:rsidRPr="00947CA8">
        <w:rPr>
          <w:rFonts w:cs="Calibri"/>
          <w:color w:val="000000"/>
        </w:rPr>
        <w:t xml:space="preserve">Zarząd kieruje całokształtem działalności PTTK w okresie </w:t>
      </w:r>
      <w:r w:rsidR="004104E8" w:rsidRPr="00947CA8">
        <w:rPr>
          <w:rFonts w:cs="Calibri"/>
          <w:color w:val="000000"/>
        </w:rPr>
        <w:t>między Walnymi Zjazdami PTTK i </w:t>
      </w:r>
      <w:r w:rsidRPr="00947CA8">
        <w:rPr>
          <w:rFonts w:cs="Calibri"/>
          <w:color w:val="000000"/>
        </w:rPr>
        <w:t xml:space="preserve">odpowiada za swoją działalność przed Walnym Zjazdem PTTK, a w szczególności: </w:t>
      </w:r>
    </w:p>
    <w:p w:rsidR="00455C56" w:rsidRPr="00947CA8" w:rsidRDefault="00455C56" w:rsidP="00FB776C">
      <w:pPr>
        <w:numPr>
          <w:ilvl w:val="0"/>
          <w:numId w:val="35"/>
        </w:numPr>
        <w:spacing w:after="60" w:line="276" w:lineRule="auto"/>
        <w:ind w:right="40"/>
        <w:rPr>
          <w:rFonts w:cs="Calibri"/>
          <w:color w:val="000000"/>
        </w:rPr>
      </w:pPr>
      <w:r w:rsidRPr="00947CA8">
        <w:rPr>
          <w:rFonts w:cs="Calibri"/>
          <w:color w:val="000000"/>
        </w:rPr>
        <w:t xml:space="preserve">realizuje kierunki działalności i rozwoju PTTK określone uchwałami Walnego Zjazdu PTTK, </w:t>
      </w:r>
    </w:p>
    <w:p w:rsidR="00455C56" w:rsidRPr="00947CA8" w:rsidRDefault="00455C56" w:rsidP="00FB776C">
      <w:pPr>
        <w:numPr>
          <w:ilvl w:val="0"/>
          <w:numId w:val="35"/>
        </w:numPr>
        <w:spacing w:after="60" w:line="276" w:lineRule="auto"/>
        <w:ind w:right="40"/>
        <w:rPr>
          <w:rFonts w:cs="Calibri"/>
          <w:color w:val="000000"/>
        </w:rPr>
      </w:pPr>
      <w:r w:rsidRPr="00947CA8">
        <w:rPr>
          <w:rFonts w:cs="Calibri"/>
          <w:color w:val="000000"/>
        </w:rPr>
        <w:lastRenderedPageBreak/>
        <w:t xml:space="preserve">decyduje o kierunkach działalności i rozwoju PTTK w okresie między Walnymi Zjazdami PTTK, </w:t>
      </w:r>
    </w:p>
    <w:p w:rsidR="00455C56" w:rsidRPr="00947CA8" w:rsidRDefault="00455C56" w:rsidP="00FB776C">
      <w:pPr>
        <w:numPr>
          <w:ilvl w:val="0"/>
          <w:numId w:val="35"/>
        </w:numPr>
        <w:spacing w:after="60" w:line="276" w:lineRule="auto"/>
        <w:ind w:right="40"/>
        <w:rPr>
          <w:rFonts w:cs="Calibri"/>
          <w:color w:val="000000"/>
        </w:rPr>
      </w:pPr>
      <w:r w:rsidRPr="00947CA8">
        <w:rPr>
          <w:rFonts w:cs="Calibri"/>
          <w:color w:val="000000"/>
        </w:rPr>
        <w:t xml:space="preserve">nadzoruje wykonywanie uchwał Walnego Zjazdu PTTK oraz własnych, </w:t>
      </w:r>
    </w:p>
    <w:p w:rsidR="00455C56" w:rsidRPr="00947CA8" w:rsidRDefault="00455C56" w:rsidP="00FB776C">
      <w:pPr>
        <w:numPr>
          <w:ilvl w:val="0"/>
          <w:numId w:val="35"/>
        </w:numPr>
        <w:spacing w:after="60" w:line="276" w:lineRule="auto"/>
        <w:ind w:right="40"/>
        <w:rPr>
          <w:rFonts w:cs="Calibri"/>
          <w:color w:val="000000"/>
        </w:rPr>
      </w:pPr>
      <w:r w:rsidRPr="00947CA8">
        <w:rPr>
          <w:rFonts w:cs="Calibri"/>
          <w:color w:val="000000"/>
        </w:rPr>
        <w:t xml:space="preserve">zajmuje w imieniu PTTK stanowisko wobec społecznie ważnych problemów, </w:t>
      </w:r>
    </w:p>
    <w:p w:rsidR="00455C56" w:rsidRPr="00947CA8" w:rsidRDefault="00455C56" w:rsidP="00FB776C">
      <w:pPr>
        <w:numPr>
          <w:ilvl w:val="0"/>
          <w:numId w:val="35"/>
        </w:numPr>
        <w:spacing w:after="60" w:line="276" w:lineRule="auto"/>
        <w:ind w:right="40"/>
        <w:rPr>
          <w:rFonts w:cs="Calibri"/>
          <w:color w:val="000000"/>
        </w:rPr>
      </w:pPr>
      <w:r w:rsidRPr="00947CA8">
        <w:rPr>
          <w:rFonts w:cs="Calibri"/>
          <w:color w:val="000000"/>
        </w:rPr>
        <w:t xml:space="preserve">określa zadania programowe i organizacyjne dla Towarzystwa, </w:t>
      </w:r>
    </w:p>
    <w:p w:rsidR="00455C56" w:rsidRPr="00947CA8" w:rsidRDefault="00455C56" w:rsidP="00FB776C">
      <w:pPr>
        <w:numPr>
          <w:ilvl w:val="0"/>
          <w:numId w:val="35"/>
        </w:numPr>
        <w:spacing w:after="60" w:line="276" w:lineRule="auto"/>
        <w:ind w:right="40"/>
        <w:rPr>
          <w:rFonts w:cs="Calibri"/>
          <w:color w:val="000000"/>
        </w:rPr>
      </w:pPr>
      <w:r w:rsidRPr="00947CA8">
        <w:rPr>
          <w:rFonts w:cs="Calibri"/>
          <w:color w:val="000000"/>
        </w:rPr>
        <w:t xml:space="preserve">określa politykę gospodarczą i finansową Towarzystwa, </w:t>
      </w:r>
    </w:p>
    <w:p w:rsidR="00455C56" w:rsidRPr="00947CA8" w:rsidRDefault="00455C56" w:rsidP="00FB776C">
      <w:pPr>
        <w:numPr>
          <w:ilvl w:val="0"/>
          <w:numId w:val="35"/>
        </w:numPr>
        <w:spacing w:after="60" w:line="276" w:lineRule="auto"/>
        <w:ind w:right="40"/>
        <w:rPr>
          <w:rFonts w:cs="Calibri"/>
          <w:color w:val="000000"/>
        </w:rPr>
      </w:pPr>
      <w:r w:rsidRPr="00947CA8">
        <w:rPr>
          <w:rFonts w:cs="Calibri"/>
          <w:color w:val="000000"/>
        </w:rPr>
        <w:t xml:space="preserve">przygotowuje projekt strategii Towarzystwa pod obrady Walnego Zjazdu PTTK, </w:t>
      </w:r>
    </w:p>
    <w:p w:rsidR="00455C56" w:rsidRPr="00947CA8" w:rsidRDefault="00455C56" w:rsidP="00FB776C">
      <w:pPr>
        <w:numPr>
          <w:ilvl w:val="0"/>
          <w:numId w:val="35"/>
        </w:numPr>
        <w:spacing w:after="60" w:line="276" w:lineRule="auto"/>
        <w:ind w:right="40"/>
        <w:rPr>
          <w:rFonts w:cs="Calibri"/>
          <w:color w:val="000000"/>
        </w:rPr>
      </w:pPr>
      <w:r w:rsidRPr="00947CA8">
        <w:rPr>
          <w:rFonts w:cs="Calibri"/>
          <w:color w:val="000000"/>
        </w:rPr>
        <w:t xml:space="preserve">wykonuje inne funkcje określone w Statucie PTTK oraz przekazane przez Walny Zjazd PTTK. </w:t>
      </w:r>
    </w:p>
    <w:p w:rsidR="00455C56" w:rsidRPr="00947CA8" w:rsidRDefault="00455C56" w:rsidP="00FB776C">
      <w:pPr>
        <w:pStyle w:val="Nagwek1"/>
        <w:rPr>
          <w:rFonts w:ascii="Calibri" w:hAnsi="Calibri"/>
          <w:szCs w:val="22"/>
        </w:rPr>
      </w:pPr>
      <w:r w:rsidRPr="00947CA8">
        <w:rPr>
          <w:rFonts w:ascii="Calibri" w:hAnsi="Calibri"/>
          <w:szCs w:val="22"/>
        </w:rPr>
        <w:t xml:space="preserve">§ 4 </w:t>
      </w:r>
    </w:p>
    <w:p w:rsidR="00455C56" w:rsidRPr="00947CA8" w:rsidRDefault="00455C56" w:rsidP="00FB776C">
      <w:pPr>
        <w:numPr>
          <w:ilvl w:val="0"/>
          <w:numId w:val="15"/>
        </w:numPr>
        <w:spacing w:after="60" w:line="276" w:lineRule="auto"/>
        <w:ind w:left="365" w:right="40" w:hanging="365"/>
        <w:rPr>
          <w:rFonts w:cs="Calibri"/>
          <w:color w:val="000000"/>
        </w:rPr>
      </w:pPr>
      <w:r w:rsidRPr="00947CA8">
        <w:rPr>
          <w:rFonts w:cs="Calibri"/>
          <w:color w:val="000000"/>
        </w:rPr>
        <w:t xml:space="preserve">Do wyłącznych kompetencji Zarządu, wykonywanych w formie uchwał, należy: </w:t>
      </w:r>
    </w:p>
    <w:p w:rsidR="00455C56" w:rsidRPr="00947CA8" w:rsidRDefault="00455C56" w:rsidP="00FB776C">
      <w:pPr>
        <w:numPr>
          <w:ilvl w:val="0"/>
          <w:numId w:val="34"/>
        </w:numPr>
        <w:spacing w:after="60" w:line="276" w:lineRule="auto"/>
        <w:ind w:right="40"/>
        <w:rPr>
          <w:rFonts w:cs="Calibri"/>
          <w:color w:val="000000"/>
        </w:rPr>
      </w:pPr>
      <w:r w:rsidRPr="00947CA8">
        <w:rPr>
          <w:rFonts w:cs="Calibri"/>
          <w:color w:val="000000"/>
        </w:rPr>
        <w:t xml:space="preserve">zwoływanie Walnego Zjazdu PTTK, uchwalanie projektu regulaminu obrad Zjazdu, </w:t>
      </w:r>
    </w:p>
    <w:p w:rsidR="00455C56" w:rsidRPr="00947CA8" w:rsidRDefault="00455C56" w:rsidP="00FB776C">
      <w:pPr>
        <w:numPr>
          <w:ilvl w:val="0"/>
          <w:numId w:val="34"/>
        </w:numPr>
        <w:spacing w:after="60" w:line="276" w:lineRule="auto"/>
        <w:ind w:right="40"/>
        <w:rPr>
          <w:rFonts w:cs="Calibri"/>
          <w:color w:val="000000"/>
        </w:rPr>
      </w:pPr>
      <w:r w:rsidRPr="00947CA8">
        <w:rPr>
          <w:rFonts w:cs="Calibri"/>
          <w:color w:val="000000"/>
        </w:rPr>
        <w:t xml:space="preserve">uchwalanie ordynacji wyborczej, </w:t>
      </w:r>
    </w:p>
    <w:p w:rsidR="00455C56" w:rsidRPr="00947CA8" w:rsidRDefault="00455C56" w:rsidP="00FB776C">
      <w:pPr>
        <w:numPr>
          <w:ilvl w:val="0"/>
          <w:numId w:val="34"/>
        </w:numPr>
        <w:spacing w:after="60" w:line="276" w:lineRule="auto"/>
        <w:ind w:right="40"/>
        <w:rPr>
          <w:rFonts w:cs="Calibri"/>
          <w:color w:val="000000"/>
        </w:rPr>
      </w:pPr>
      <w:r w:rsidRPr="00947CA8">
        <w:rPr>
          <w:rFonts w:cs="Calibri"/>
          <w:color w:val="000000"/>
        </w:rPr>
        <w:t>ustalanie wysokości wpisowego i składki członkowskie</w:t>
      </w:r>
      <w:r w:rsidR="007670D6" w:rsidRPr="00947CA8">
        <w:rPr>
          <w:rFonts w:cs="Calibri"/>
          <w:color w:val="000000"/>
        </w:rPr>
        <w:t>j dla członków zwyczajnych oraz </w:t>
      </w:r>
      <w:r w:rsidRPr="00947CA8">
        <w:rPr>
          <w:rFonts w:cs="Calibri"/>
          <w:color w:val="000000"/>
        </w:rPr>
        <w:t xml:space="preserve">minimalnej składki dla członków wspierających, </w:t>
      </w:r>
    </w:p>
    <w:p w:rsidR="00455C56" w:rsidRPr="00947CA8" w:rsidRDefault="00455C56" w:rsidP="00FB776C">
      <w:pPr>
        <w:numPr>
          <w:ilvl w:val="0"/>
          <w:numId w:val="34"/>
        </w:numPr>
        <w:spacing w:after="60" w:line="276" w:lineRule="auto"/>
        <w:ind w:right="40"/>
        <w:rPr>
          <w:rFonts w:cs="Calibri"/>
          <w:color w:val="000000"/>
        </w:rPr>
      </w:pPr>
      <w:r w:rsidRPr="00947CA8">
        <w:rPr>
          <w:rFonts w:cs="Calibri"/>
          <w:color w:val="000000"/>
        </w:rPr>
        <w:t xml:space="preserve">przedstawianie Walnemu Zjazdowi PTTK wniosków o nadanie godności Członka Honorowego PTTK, </w:t>
      </w:r>
    </w:p>
    <w:p w:rsidR="00455C56" w:rsidRPr="00947CA8" w:rsidRDefault="00455C56" w:rsidP="00FB776C">
      <w:pPr>
        <w:numPr>
          <w:ilvl w:val="0"/>
          <w:numId w:val="34"/>
        </w:numPr>
        <w:spacing w:after="60" w:line="276" w:lineRule="auto"/>
        <w:ind w:right="40"/>
        <w:rPr>
          <w:rFonts w:cs="Calibri"/>
          <w:color w:val="000000"/>
        </w:rPr>
      </w:pPr>
      <w:r w:rsidRPr="00947CA8">
        <w:rPr>
          <w:rFonts w:cs="Calibri"/>
          <w:color w:val="000000"/>
        </w:rPr>
        <w:t xml:space="preserve">uchwalanie budżetu rocznego PTTK oraz sprawozdań z jego wykonania, </w:t>
      </w:r>
    </w:p>
    <w:p w:rsidR="00455C56" w:rsidRPr="00947CA8" w:rsidRDefault="00455C56" w:rsidP="00FB776C">
      <w:pPr>
        <w:numPr>
          <w:ilvl w:val="0"/>
          <w:numId w:val="34"/>
        </w:numPr>
        <w:spacing w:after="60" w:line="276" w:lineRule="auto"/>
        <w:ind w:right="40"/>
        <w:rPr>
          <w:rFonts w:cs="Calibri"/>
          <w:color w:val="000000"/>
        </w:rPr>
      </w:pPr>
      <w:r w:rsidRPr="00947CA8">
        <w:rPr>
          <w:rFonts w:cs="Calibri"/>
          <w:color w:val="000000"/>
        </w:rPr>
        <w:t xml:space="preserve">rozpatrywanie rocznych sprawozdań Prezydium, w tym rozpatrywanie i zatwierdzanie sprawozdań finansowych, </w:t>
      </w:r>
    </w:p>
    <w:p w:rsidR="00455C56" w:rsidRPr="00947CA8" w:rsidRDefault="00455C56" w:rsidP="00FB776C">
      <w:pPr>
        <w:numPr>
          <w:ilvl w:val="0"/>
          <w:numId w:val="34"/>
        </w:numPr>
        <w:spacing w:after="60" w:line="276" w:lineRule="auto"/>
        <w:ind w:right="40"/>
        <w:rPr>
          <w:rFonts w:cs="Calibri"/>
          <w:color w:val="000000"/>
        </w:rPr>
      </w:pPr>
      <w:r w:rsidRPr="00947CA8">
        <w:rPr>
          <w:rFonts w:cs="Calibri"/>
          <w:color w:val="000000"/>
        </w:rPr>
        <w:t xml:space="preserve">tworzenie komisji, rad i zespołów Zarządu oraz zatwierdzanie ich regulaminów, </w:t>
      </w:r>
    </w:p>
    <w:p w:rsidR="00455C56" w:rsidRPr="00947CA8" w:rsidRDefault="00455C56" w:rsidP="00FB776C">
      <w:pPr>
        <w:numPr>
          <w:ilvl w:val="0"/>
          <w:numId w:val="34"/>
        </w:numPr>
        <w:spacing w:after="60" w:line="276" w:lineRule="auto"/>
        <w:ind w:right="40"/>
        <w:rPr>
          <w:rFonts w:cs="Calibri"/>
          <w:color w:val="000000"/>
        </w:rPr>
      </w:pPr>
      <w:r w:rsidRPr="00947CA8">
        <w:rPr>
          <w:rFonts w:cs="Calibri"/>
          <w:color w:val="000000"/>
        </w:rPr>
        <w:t xml:space="preserve">uchwalanie regulaminu Zarządu i regulaminu Prezydium, </w:t>
      </w:r>
    </w:p>
    <w:p w:rsidR="00455C56" w:rsidRPr="00947CA8" w:rsidRDefault="00455C56" w:rsidP="00FB776C">
      <w:pPr>
        <w:numPr>
          <w:ilvl w:val="0"/>
          <w:numId w:val="34"/>
        </w:numPr>
        <w:spacing w:after="60" w:line="276" w:lineRule="auto"/>
        <w:ind w:right="40"/>
        <w:rPr>
          <w:rFonts w:cs="Calibri"/>
          <w:color w:val="000000"/>
        </w:rPr>
      </w:pPr>
      <w:r w:rsidRPr="00947CA8">
        <w:rPr>
          <w:rFonts w:cs="Calibri"/>
          <w:color w:val="000000"/>
        </w:rPr>
        <w:t>powoływanie i rozwiązywanie centralnych</w:t>
      </w:r>
      <w:r w:rsidR="00E619F7">
        <w:rPr>
          <w:rFonts w:cs="Calibri"/>
          <w:color w:val="000000"/>
        </w:rPr>
        <w:t xml:space="preserve"> jednostek specjalistycznych i </w:t>
      </w:r>
      <w:r w:rsidRPr="00947CA8">
        <w:rPr>
          <w:rFonts w:cs="Calibri"/>
          <w:color w:val="000000"/>
        </w:rPr>
        <w:t xml:space="preserve">gospodarczych, uchwalanie ich regulaminów, </w:t>
      </w:r>
    </w:p>
    <w:p w:rsidR="00455C56" w:rsidRPr="00947CA8" w:rsidRDefault="00455C56" w:rsidP="00FB776C">
      <w:pPr>
        <w:numPr>
          <w:ilvl w:val="0"/>
          <w:numId w:val="34"/>
        </w:numPr>
        <w:spacing w:after="60" w:line="276" w:lineRule="auto"/>
        <w:ind w:right="40"/>
        <w:rPr>
          <w:rFonts w:cs="Calibri"/>
          <w:color w:val="000000"/>
        </w:rPr>
      </w:pPr>
      <w:r w:rsidRPr="00947CA8">
        <w:rPr>
          <w:rFonts w:cs="Calibri"/>
          <w:color w:val="000000"/>
        </w:rPr>
        <w:t xml:space="preserve">tworzenie spółek prawa handlowego oraz nabywanie i zbywanie akcji i udziałów, </w:t>
      </w:r>
    </w:p>
    <w:p w:rsidR="00455C56" w:rsidRPr="00947CA8" w:rsidRDefault="00455C56" w:rsidP="00FB776C">
      <w:pPr>
        <w:numPr>
          <w:ilvl w:val="0"/>
          <w:numId w:val="34"/>
        </w:numPr>
        <w:spacing w:after="60" w:line="276" w:lineRule="auto"/>
        <w:ind w:right="40"/>
        <w:rPr>
          <w:rFonts w:cs="Calibri"/>
          <w:color w:val="000000"/>
        </w:rPr>
      </w:pPr>
      <w:r w:rsidRPr="00947CA8">
        <w:rPr>
          <w:rFonts w:cs="Calibri"/>
          <w:color w:val="000000"/>
        </w:rPr>
        <w:t xml:space="preserve">ustanawianie odznaczeń i tytułów honorowych PTTK, </w:t>
      </w:r>
    </w:p>
    <w:p w:rsidR="00455C56" w:rsidRPr="00947CA8" w:rsidRDefault="00455C56" w:rsidP="00FB776C">
      <w:pPr>
        <w:numPr>
          <w:ilvl w:val="0"/>
          <w:numId w:val="34"/>
        </w:numPr>
        <w:spacing w:after="60" w:line="276" w:lineRule="auto"/>
        <w:ind w:right="40"/>
        <w:rPr>
          <w:rFonts w:cs="Calibri"/>
          <w:color w:val="000000"/>
        </w:rPr>
      </w:pPr>
      <w:r w:rsidRPr="00947CA8">
        <w:rPr>
          <w:rFonts w:cs="Calibri"/>
          <w:color w:val="000000"/>
        </w:rPr>
        <w:t xml:space="preserve">ustalanie zasad używania nazwy, znaku i odznaki organizacyjnej PTTK, </w:t>
      </w:r>
    </w:p>
    <w:p w:rsidR="00455C56" w:rsidRPr="00947CA8" w:rsidRDefault="00455C56" w:rsidP="00FB776C">
      <w:pPr>
        <w:numPr>
          <w:ilvl w:val="0"/>
          <w:numId w:val="34"/>
        </w:numPr>
        <w:spacing w:after="60" w:line="276" w:lineRule="auto"/>
        <w:ind w:right="40"/>
        <w:rPr>
          <w:rFonts w:cs="Calibri"/>
          <w:color w:val="000000"/>
        </w:rPr>
      </w:pPr>
      <w:r w:rsidRPr="00947CA8">
        <w:rPr>
          <w:rFonts w:cs="Calibri"/>
          <w:color w:val="000000"/>
        </w:rPr>
        <w:t>podejmowanie decyzji w sprawie zbywania i obciążania</w:t>
      </w:r>
      <w:r w:rsidR="007670D6" w:rsidRPr="00947CA8">
        <w:rPr>
          <w:rFonts w:cs="Calibri"/>
          <w:color w:val="000000"/>
        </w:rPr>
        <w:t xml:space="preserve"> majątku nieruchomego PTTK oraz </w:t>
      </w:r>
      <w:r w:rsidRPr="00947CA8">
        <w:rPr>
          <w:rFonts w:cs="Calibri"/>
          <w:color w:val="000000"/>
        </w:rPr>
        <w:t xml:space="preserve">zbywania lub powierzania dóbr kultury będących w posiadaniu PTTK, </w:t>
      </w:r>
    </w:p>
    <w:p w:rsidR="00455C56" w:rsidRPr="00947CA8" w:rsidRDefault="00455C56" w:rsidP="00FB776C">
      <w:pPr>
        <w:numPr>
          <w:ilvl w:val="0"/>
          <w:numId w:val="34"/>
        </w:numPr>
        <w:spacing w:after="60" w:line="276" w:lineRule="auto"/>
        <w:ind w:right="40"/>
        <w:rPr>
          <w:rFonts w:cs="Calibri"/>
          <w:color w:val="000000"/>
        </w:rPr>
      </w:pPr>
      <w:r w:rsidRPr="00947CA8">
        <w:rPr>
          <w:rFonts w:cs="Calibri"/>
          <w:color w:val="000000"/>
        </w:rPr>
        <w:t xml:space="preserve">uchwalanie regulaminu działalności przewodnickiej i zasad działania samorządu przewodnickiego, </w:t>
      </w:r>
    </w:p>
    <w:p w:rsidR="00455C56" w:rsidRPr="00947CA8" w:rsidRDefault="00455C56" w:rsidP="00FB776C">
      <w:pPr>
        <w:numPr>
          <w:ilvl w:val="0"/>
          <w:numId w:val="34"/>
        </w:numPr>
        <w:spacing w:after="60" w:line="276" w:lineRule="auto"/>
        <w:ind w:right="40"/>
        <w:rPr>
          <w:rFonts w:cs="Calibri"/>
          <w:color w:val="000000"/>
        </w:rPr>
      </w:pPr>
      <w:r w:rsidRPr="00947CA8">
        <w:rPr>
          <w:rFonts w:cs="Calibri"/>
          <w:color w:val="000000"/>
        </w:rPr>
        <w:t>podejmowanie decyzji w sprawie przynależności PTTK do</w:t>
      </w:r>
      <w:r w:rsidR="007670D6" w:rsidRPr="00947CA8">
        <w:rPr>
          <w:rFonts w:cs="Calibri"/>
          <w:color w:val="000000"/>
        </w:rPr>
        <w:t xml:space="preserve"> organizacji międzynarodowych i </w:t>
      </w:r>
      <w:r w:rsidRPr="00947CA8">
        <w:rPr>
          <w:rFonts w:cs="Calibri"/>
          <w:color w:val="000000"/>
        </w:rPr>
        <w:t xml:space="preserve">innych organizacji krajowych, </w:t>
      </w:r>
    </w:p>
    <w:p w:rsidR="00455C56" w:rsidRPr="00947CA8" w:rsidRDefault="00455C56" w:rsidP="00FB776C">
      <w:pPr>
        <w:numPr>
          <w:ilvl w:val="0"/>
          <w:numId w:val="34"/>
        </w:numPr>
        <w:spacing w:after="60" w:line="276" w:lineRule="auto"/>
        <w:ind w:right="40"/>
        <w:rPr>
          <w:rFonts w:cs="Calibri"/>
          <w:color w:val="000000"/>
        </w:rPr>
      </w:pPr>
      <w:r w:rsidRPr="00947CA8">
        <w:rPr>
          <w:rFonts w:cs="Calibri"/>
          <w:color w:val="000000"/>
        </w:rPr>
        <w:t>wyrażanie zgody na powoływanie jednostek regional</w:t>
      </w:r>
      <w:r w:rsidR="00E619F7">
        <w:rPr>
          <w:rFonts w:cs="Calibri"/>
          <w:color w:val="000000"/>
        </w:rPr>
        <w:t>nych z osobowością prawną oraz </w:t>
      </w:r>
      <w:r w:rsidRPr="00947CA8">
        <w:rPr>
          <w:rFonts w:cs="Calibri"/>
          <w:color w:val="000000"/>
        </w:rPr>
        <w:t xml:space="preserve">powoływanie jednostek regionalnych bez osobowości prawnej, </w:t>
      </w:r>
    </w:p>
    <w:p w:rsidR="00455C56" w:rsidRPr="00947CA8" w:rsidRDefault="00455C56" w:rsidP="00FB776C">
      <w:pPr>
        <w:numPr>
          <w:ilvl w:val="0"/>
          <w:numId w:val="34"/>
        </w:numPr>
        <w:spacing w:after="60" w:line="276" w:lineRule="auto"/>
        <w:ind w:right="40"/>
        <w:rPr>
          <w:rFonts w:cs="Calibri"/>
          <w:color w:val="000000"/>
        </w:rPr>
      </w:pPr>
      <w:r w:rsidRPr="00947CA8">
        <w:rPr>
          <w:rFonts w:cs="Calibri"/>
          <w:color w:val="000000"/>
        </w:rPr>
        <w:t xml:space="preserve">ustalanie zakresu prowadzonej działalności nieodpłatnej lub odpłatnej pożytku publicznego, </w:t>
      </w:r>
    </w:p>
    <w:p w:rsidR="00455C56" w:rsidRPr="00947CA8" w:rsidRDefault="00455C56" w:rsidP="00FB776C">
      <w:pPr>
        <w:numPr>
          <w:ilvl w:val="0"/>
          <w:numId w:val="34"/>
        </w:numPr>
        <w:spacing w:after="60" w:line="276" w:lineRule="auto"/>
        <w:ind w:right="40"/>
        <w:rPr>
          <w:rFonts w:cs="Calibri"/>
          <w:color w:val="000000"/>
        </w:rPr>
      </w:pPr>
      <w:r w:rsidRPr="00947CA8">
        <w:rPr>
          <w:rFonts w:cs="Calibri"/>
          <w:color w:val="000000"/>
        </w:rPr>
        <w:t xml:space="preserve">podejmowanie uchwał w sprawie tworzenia i likwidacji jednostek organizacyjnych PTTK. </w:t>
      </w:r>
    </w:p>
    <w:p w:rsidR="00455C56" w:rsidRPr="00947CA8" w:rsidRDefault="00455C56" w:rsidP="00FB776C">
      <w:pPr>
        <w:numPr>
          <w:ilvl w:val="0"/>
          <w:numId w:val="15"/>
        </w:numPr>
        <w:spacing w:after="60" w:line="276" w:lineRule="auto"/>
        <w:ind w:left="365" w:right="40" w:hanging="365"/>
        <w:rPr>
          <w:rFonts w:cs="Calibri"/>
          <w:color w:val="000000"/>
        </w:rPr>
      </w:pPr>
      <w:r w:rsidRPr="00947CA8">
        <w:rPr>
          <w:rFonts w:cs="Calibri"/>
          <w:color w:val="000000"/>
        </w:rPr>
        <w:t xml:space="preserve">Do kompetencji Zarządu należy również: </w:t>
      </w:r>
    </w:p>
    <w:p w:rsidR="00455C56" w:rsidRPr="00947CA8" w:rsidRDefault="00455C56" w:rsidP="00FB776C">
      <w:pPr>
        <w:numPr>
          <w:ilvl w:val="0"/>
          <w:numId w:val="33"/>
        </w:numPr>
        <w:spacing w:after="60" w:line="276" w:lineRule="auto"/>
        <w:ind w:right="40"/>
        <w:rPr>
          <w:rFonts w:cs="Calibri"/>
          <w:color w:val="000000"/>
        </w:rPr>
      </w:pPr>
      <w:r w:rsidRPr="00947CA8">
        <w:rPr>
          <w:rFonts w:cs="Calibri"/>
          <w:color w:val="000000"/>
        </w:rPr>
        <w:t xml:space="preserve">bieżąca ocena działalności Prezydium, </w:t>
      </w:r>
    </w:p>
    <w:p w:rsidR="00455C56" w:rsidRPr="00947CA8" w:rsidRDefault="00455C56" w:rsidP="00FB776C">
      <w:pPr>
        <w:numPr>
          <w:ilvl w:val="0"/>
          <w:numId w:val="33"/>
        </w:numPr>
        <w:spacing w:after="60" w:line="276" w:lineRule="auto"/>
        <w:ind w:right="40"/>
        <w:rPr>
          <w:rFonts w:cs="Calibri"/>
          <w:color w:val="000000"/>
        </w:rPr>
      </w:pPr>
      <w:r w:rsidRPr="00947CA8">
        <w:rPr>
          <w:rFonts w:cs="Calibri"/>
          <w:color w:val="000000"/>
        </w:rPr>
        <w:t xml:space="preserve">rozpatrywanie odpowiedzi Prezydium na interpelacje członków władz naczelnych PTTK, </w:t>
      </w:r>
    </w:p>
    <w:p w:rsidR="00455C56" w:rsidRPr="00947CA8" w:rsidRDefault="00455C56" w:rsidP="00FB776C">
      <w:pPr>
        <w:numPr>
          <w:ilvl w:val="0"/>
          <w:numId w:val="33"/>
        </w:numPr>
        <w:spacing w:after="60" w:line="276" w:lineRule="auto"/>
        <w:ind w:right="40"/>
        <w:rPr>
          <w:rFonts w:cs="Calibri"/>
          <w:color w:val="000000"/>
        </w:rPr>
      </w:pPr>
      <w:r w:rsidRPr="00947CA8">
        <w:rPr>
          <w:rFonts w:cs="Calibri"/>
          <w:color w:val="000000"/>
        </w:rPr>
        <w:lastRenderedPageBreak/>
        <w:t>rozpatrywanie odwołań od decyzji Prezydium w spr</w:t>
      </w:r>
      <w:r w:rsidR="00E619F7">
        <w:rPr>
          <w:rFonts w:cs="Calibri"/>
          <w:color w:val="000000"/>
        </w:rPr>
        <w:t>awach oddziałów, określonych w </w:t>
      </w:r>
      <w:r w:rsidRPr="00947CA8">
        <w:rPr>
          <w:rFonts w:cs="Calibri"/>
          <w:color w:val="000000"/>
        </w:rPr>
        <w:t xml:space="preserve">Statucie PTTK. </w:t>
      </w:r>
    </w:p>
    <w:p w:rsidR="00455C56" w:rsidRPr="00947CA8" w:rsidRDefault="00455C56" w:rsidP="00FB776C">
      <w:pPr>
        <w:numPr>
          <w:ilvl w:val="0"/>
          <w:numId w:val="15"/>
        </w:numPr>
        <w:spacing w:after="60" w:line="276" w:lineRule="auto"/>
        <w:ind w:left="365" w:right="40" w:hanging="365"/>
        <w:rPr>
          <w:rFonts w:cs="Calibri"/>
          <w:color w:val="000000"/>
        </w:rPr>
      </w:pPr>
      <w:r w:rsidRPr="00947CA8">
        <w:rPr>
          <w:rFonts w:cs="Calibri"/>
          <w:color w:val="000000"/>
        </w:rPr>
        <w:t xml:space="preserve">W przypadku negatywnej oceny działalności Prezydium Zarząd może dokonać zmian w jego składzie. </w:t>
      </w:r>
    </w:p>
    <w:p w:rsidR="00455C56" w:rsidRPr="00947CA8" w:rsidRDefault="005D7FFB" w:rsidP="00FB776C">
      <w:pPr>
        <w:pStyle w:val="Nagwek1"/>
        <w:rPr>
          <w:rFonts w:ascii="Calibri" w:hAnsi="Calibri"/>
          <w:szCs w:val="22"/>
        </w:rPr>
      </w:pPr>
      <w:r w:rsidRPr="00947CA8">
        <w:rPr>
          <w:rFonts w:ascii="Calibri" w:hAnsi="Calibri"/>
          <w:szCs w:val="22"/>
        </w:rPr>
        <w:t>§ 5</w:t>
      </w:r>
    </w:p>
    <w:p w:rsidR="00455C56" w:rsidRPr="00947CA8" w:rsidRDefault="00455C56" w:rsidP="00FB776C">
      <w:pPr>
        <w:numPr>
          <w:ilvl w:val="0"/>
          <w:numId w:val="16"/>
        </w:numPr>
        <w:spacing w:after="60" w:line="276" w:lineRule="auto"/>
        <w:ind w:left="365" w:right="40" w:hanging="365"/>
        <w:rPr>
          <w:rFonts w:cs="Calibri"/>
          <w:color w:val="000000"/>
        </w:rPr>
      </w:pPr>
      <w:r w:rsidRPr="00947CA8">
        <w:rPr>
          <w:rFonts w:cs="Calibri"/>
          <w:color w:val="000000"/>
        </w:rPr>
        <w:t xml:space="preserve">Do zadań Zarządu należy również: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 xml:space="preserve">inicjowanie różnych form działalności turystyczno-krajoznawczej, zmierzających do realizacji celów i zadań PTTK,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utrzymywanie więzi organizacyjnej i udzielanie pomocy j</w:t>
      </w:r>
      <w:r w:rsidR="007670D6" w:rsidRPr="00947CA8">
        <w:rPr>
          <w:rFonts w:cs="Calibri"/>
          <w:color w:val="000000"/>
        </w:rPr>
        <w:t>ednostkom organizacyjnym PTTK w </w:t>
      </w:r>
      <w:r w:rsidRPr="00947CA8">
        <w:rPr>
          <w:rFonts w:cs="Calibri"/>
          <w:color w:val="000000"/>
        </w:rPr>
        <w:t xml:space="preserve">zakresie realizacji zadań statutowych,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 xml:space="preserve">ustanawianie zasad kształcenia i doskonalenia kadr społecznych i zawodowych PTTK,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 xml:space="preserve">ustalanie zasad funkcjonowania rabatów PTTK,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 xml:space="preserve">ustanawianie systemu wyróżnień członków i jednostek PTTK,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 xml:space="preserve">ustanawianie zasad obowiązujących przy powoływaniu oddziałów, łączeniu </w:t>
      </w:r>
      <w:r w:rsidR="00447FBA" w:rsidRPr="00947CA8">
        <w:rPr>
          <w:rFonts w:cs="Calibri"/>
          <w:color w:val="000000"/>
        </w:rPr>
        <w:t>i</w:t>
      </w:r>
      <w:r w:rsidRPr="00947CA8">
        <w:rPr>
          <w:rFonts w:cs="Calibri"/>
          <w:color w:val="000000"/>
        </w:rPr>
        <w:t xml:space="preserve"> rozwiązywaniu oddziałów,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zatwierdzanie regulaminów jednostek regionalnych utw</w:t>
      </w:r>
      <w:r w:rsidR="00CF71DB">
        <w:rPr>
          <w:rFonts w:cs="Calibri"/>
          <w:color w:val="000000"/>
        </w:rPr>
        <w:t>orzonych przez oddziały PTTK na </w:t>
      </w:r>
      <w:r w:rsidRPr="00947CA8">
        <w:rPr>
          <w:rFonts w:cs="Calibri"/>
          <w:color w:val="000000"/>
        </w:rPr>
        <w:t xml:space="preserve">mocy art. 82 ust. 1 Statutu PTTK,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 xml:space="preserve">ustalanie podziału zadań wśród członków Zarządu ze szczególnym uwzględnieniem utrzymania więzi z jednostkami organizacyjnymi,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 xml:space="preserve">udzielanie pełnomocnictw do działania w zakresie praw i obowiązków PTTK,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 xml:space="preserve">zatwierdzanie regulaminów komisji, rad i zespołów Zarządu oraz zasad ich wyboru w oparciu o regulamin wzorcowy uchwalony przez Zarząd,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uchylanie uchwał krajowych narad poszczególnych dyscypl</w:t>
      </w:r>
      <w:r w:rsidR="00447FBA" w:rsidRPr="00947CA8">
        <w:rPr>
          <w:rFonts w:cs="Calibri"/>
          <w:color w:val="000000"/>
        </w:rPr>
        <w:t>in turystyki lub środowisk oraz </w:t>
      </w:r>
      <w:r w:rsidRPr="00947CA8">
        <w:rPr>
          <w:rFonts w:cs="Calibri"/>
          <w:color w:val="000000"/>
        </w:rPr>
        <w:t xml:space="preserve">uchwał komisji, rad i zespołów Zarządu, jeżeli są sprzeczne z przepisami prawa, Statutem PTTK, regulaminem komisji, rad i zespołów Zarządu lub interesami PTTK,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odwoływanie członków komisji, rad i zespołów Zarządu, jeżeli ich działalność jest</w:t>
      </w:r>
      <w:r w:rsidR="00447FBA" w:rsidRPr="00947CA8">
        <w:rPr>
          <w:rFonts w:cs="Calibri"/>
          <w:color w:val="000000"/>
        </w:rPr>
        <w:t xml:space="preserve"> sprzeczna z </w:t>
      </w:r>
      <w:r w:rsidRPr="00947CA8">
        <w:rPr>
          <w:rFonts w:cs="Calibri"/>
          <w:color w:val="000000"/>
        </w:rPr>
        <w:t>przepisami prawa, Statutem P</w:t>
      </w:r>
      <w:r w:rsidR="00447FBA" w:rsidRPr="00947CA8">
        <w:rPr>
          <w:rFonts w:cs="Calibri"/>
          <w:color w:val="000000"/>
        </w:rPr>
        <w:t>TTK, regulaminem komisji, rad i</w:t>
      </w:r>
      <w:r w:rsidRPr="00947CA8">
        <w:rPr>
          <w:rFonts w:cs="Calibri"/>
          <w:color w:val="000000"/>
        </w:rPr>
        <w:t xml:space="preserve"> zespołów Zarządu lub interesami PTTK,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odwoływanie komisji, rad lub zespołów Zarządu, jeżeli ich działalność jest sprzeczna z</w:t>
      </w:r>
      <w:r w:rsidR="00447FBA" w:rsidRPr="00947CA8">
        <w:rPr>
          <w:rFonts w:cs="Calibri"/>
          <w:color w:val="000000"/>
        </w:rPr>
        <w:t> </w:t>
      </w:r>
      <w:r w:rsidRPr="00947CA8">
        <w:rPr>
          <w:rFonts w:cs="Calibri"/>
          <w:color w:val="000000"/>
        </w:rPr>
        <w:t xml:space="preserve">przepisami prawa, Statutem PTTK, regulaminem komisji, rad i zespołów Zarządu lub  interesami PTTK,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 xml:space="preserve">dokonywanie okresowych ocen działalności komisji, rad i zespołów Zarządu,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dokonywanie okresowych ocen działalności jednostek organ</w:t>
      </w:r>
      <w:r w:rsidR="00447FBA" w:rsidRPr="00947CA8">
        <w:rPr>
          <w:rFonts w:cs="Calibri"/>
          <w:color w:val="000000"/>
        </w:rPr>
        <w:t>izacyjnych, specjalistycznych i </w:t>
      </w:r>
      <w:r w:rsidRPr="00947CA8">
        <w:rPr>
          <w:rFonts w:cs="Calibri"/>
          <w:color w:val="000000"/>
        </w:rPr>
        <w:t xml:space="preserve">gospodarczych powołanych przez Zarząd oraz spółek z udziałem kapitału PTTK,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 xml:space="preserve">zapoznawanie się z informacjami o sytuacji spółek PTTK oraz centralnych jednostek specjalistycznych i gospodarczych,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 xml:space="preserve">podejmowanie uchwał zapewniających realizację polityki gospodarczej PTTK, w  szczególności w sprawach: inwestycji kapitałowych PTTK, rocznych i wieloletnich planów inwestycyjnych w obiektach PTTK, tworzenia lub wnoszenia udziałów i akcji do podmiotów gospodarczych prawa handlowego, dokonywanie dopłat do kapitału zakładowego,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lastRenderedPageBreak/>
        <w:t>podejmowanie uchwał w sprawach nabywania majątku, w tym prawa wieczystego użytkowania ora</w:t>
      </w:r>
      <w:r w:rsidR="004A34FD">
        <w:rPr>
          <w:rFonts w:cs="Calibri"/>
          <w:color w:val="000000"/>
        </w:rPr>
        <w:t>z dokonywania zamiany majątku,</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 xml:space="preserve">wyrażanie zgody na dzierżawę lub najem majątku nieruchomego PTTK na okres dłuższy niż 10 lat,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 xml:space="preserve">podejmowanie uchwał w sprawie przeznaczenia majątku po rozwiązanych lub likwidowanych jednostkach PTTK,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 xml:space="preserve">podejmowanie uchwał w sprawie ustanowienia postępowania sanacyjnego w stosunku do jednostek gospodarczych PTTK lub z udziałem większościowym PTTK oraz ich likwidacji,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zapoznawanie się z informacjami o realizacji</w:t>
      </w:r>
      <w:r w:rsidR="00447FBA" w:rsidRPr="00947CA8">
        <w:rPr>
          <w:rFonts w:cs="Calibri"/>
          <w:color w:val="000000"/>
        </w:rPr>
        <w:t xml:space="preserve"> budżetu, podejmowanie uchwał w</w:t>
      </w:r>
      <w:r w:rsidRPr="00947CA8">
        <w:rPr>
          <w:rFonts w:cs="Calibri"/>
          <w:color w:val="000000"/>
        </w:rPr>
        <w:t xml:space="preserve"> sprawie zmian w budżecie,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 xml:space="preserve">podejmowanie uchwał w sprawie udzielania poręczeń majątkowych oraz zaciągania zobowiązań wekslowych,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zatwierdzanie regulaminu i struktury organizacyjne</w:t>
      </w:r>
      <w:r w:rsidR="00447FBA" w:rsidRPr="00947CA8">
        <w:rPr>
          <w:rFonts w:cs="Calibri"/>
          <w:color w:val="000000"/>
        </w:rPr>
        <w:t>j Biura oraz powoływanie i</w:t>
      </w:r>
      <w:r w:rsidRPr="00947CA8">
        <w:rPr>
          <w:rFonts w:cs="Calibri"/>
          <w:color w:val="000000"/>
        </w:rPr>
        <w:t xml:space="preserve"> odwoływanie osób na stanowiska kierownicze w Biurze,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 xml:space="preserve">powoływanie i odwoływanie osób na stanowiska kierownicze w jednostkach, dla których organem założycielskim jest Zarząd,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 xml:space="preserve">podejmowanie decyzji o przystąpieniu PTTK do innych organizacji oraz występowaniu z nich,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 xml:space="preserve">ustalanie zasad ochrony i użytkowania nazw i znaków stanowiących własność PTTK, składanie wniosków o wpisy zarządów komisarycznych do Krajowego Rejestru Sądowego, </w:t>
      </w:r>
    </w:p>
    <w:p w:rsidR="00455C56" w:rsidRPr="00947CA8" w:rsidRDefault="00455C56" w:rsidP="00FB776C">
      <w:pPr>
        <w:numPr>
          <w:ilvl w:val="0"/>
          <w:numId w:val="32"/>
        </w:numPr>
        <w:spacing w:after="60" w:line="276" w:lineRule="auto"/>
        <w:ind w:right="40"/>
        <w:rPr>
          <w:rFonts w:cs="Calibri"/>
          <w:color w:val="000000"/>
        </w:rPr>
      </w:pPr>
      <w:r w:rsidRPr="00947CA8">
        <w:rPr>
          <w:rFonts w:cs="Calibri"/>
          <w:color w:val="000000"/>
        </w:rPr>
        <w:t xml:space="preserve">wykonywanie innych zadań dla sprawnej realizacji statutowych celów PTTK. </w:t>
      </w:r>
    </w:p>
    <w:p w:rsidR="00455C56" w:rsidRPr="00947CA8" w:rsidRDefault="00455C56" w:rsidP="00FB776C">
      <w:pPr>
        <w:numPr>
          <w:ilvl w:val="0"/>
          <w:numId w:val="16"/>
        </w:numPr>
        <w:spacing w:after="60" w:line="276" w:lineRule="auto"/>
        <w:ind w:left="365" w:right="40" w:hanging="365"/>
        <w:rPr>
          <w:rFonts w:cs="Calibri"/>
          <w:color w:val="000000"/>
        </w:rPr>
      </w:pPr>
      <w:r w:rsidRPr="00947CA8">
        <w:rPr>
          <w:rFonts w:cs="Calibri"/>
          <w:color w:val="000000"/>
        </w:rPr>
        <w:t xml:space="preserve">Decyzje Zarządu w sprawach określonych w ust. 1 pkt. 3)–5), 7), 9)–13), 17)–21), 23)–27) wymagają podjęcia uchwały. </w:t>
      </w:r>
    </w:p>
    <w:p w:rsidR="00455C56" w:rsidRPr="00947CA8" w:rsidRDefault="00455C56" w:rsidP="00FB776C">
      <w:pPr>
        <w:numPr>
          <w:ilvl w:val="0"/>
          <w:numId w:val="16"/>
        </w:numPr>
        <w:spacing w:after="60" w:line="276" w:lineRule="auto"/>
        <w:ind w:left="365" w:right="40" w:hanging="365"/>
        <w:rPr>
          <w:rFonts w:cs="Calibri"/>
          <w:color w:val="000000"/>
        </w:rPr>
      </w:pPr>
      <w:r w:rsidRPr="00947CA8">
        <w:rPr>
          <w:rFonts w:cs="Calibri"/>
          <w:color w:val="000000"/>
        </w:rPr>
        <w:t xml:space="preserve">Do zadań Zarządu należy ponadto: </w:t>
      </w:r>
    </w:p>
    <w:p w:rsidR="00455C56" w:rsidRPr="00947CA8" w:rsidRDefault="00455C56" w:rsidP="00FB776C">
      <w:pPr>
        <w:numPr>
          <w:ilvl w:val="0"/>
          <w:numId w:val="31"/>
        </w:numPr>
        <w:spacing w:after="60" w:line="276" w:lineRule="auto"/>
        <w:ind w:right="40"/>
        <w:rPr>
          <w:rFonts w:cs="Calibri"/>
          <w:color w:val="000000"/>
        </w:rPr>
      </w:pPr>
      <w:r w:rsidRPr="00947CA8">
        <w:rPr>
          <w:rFonts w:cs="Calibri"/>
          <w:color w:val="000000"/>
        </w:rPr>
        <w:t xml:space="preserve">ustalanie okresowych tematycznych planów posiedzeń Zarządu oraz ich realizacja, </w:t>
      </w:r>
    </w:p>
    <w:p w:rsidR="00455C56" w:rsidRPr="00947CA8" w:rsidRDefault="00455C56" w:rsidP="00FB776C">
      <w:pPr>
        <w:numPr>
          <w:ilvl w:val="0"/>
          <w:numId w:val="31"/>
        </w:numPr>
        <w:spacing w:after="60" w:line="276" w:lineRule="auto"/>
        <w:ind w:right="40"/>
        <w:rPr>
          <w:rFonts w:cs="Calibri"/>
          <w:color w:val="000000"/>
        </w:rPr>
      </w:pPr>
      <w:r w:rsidRPr="00947CA8">
        <w:rPr>
          <w:rFonts w:cs="Calibri"/>
          <w:color w:val="000000"/>
        </w:rPr>
        <w:t>zaznajamianie się z wystąpieniami GKR oraz udzielo</w:t>
      </w:r>
      <w:r w:rsidR="00E619F7">
        <w:rPr>
          <w:rFonts w:cs="Calibri"/>
          <w:color w:val="000000"/>
        </w:rPr>
        <w:t>nymi odpowiedziami na jednym z </w:t>
      </w:r>
      <w:r w:rsidRPr="00947CA8">
        <w:rPr>
          <w:rFonts w:cs="Calibri"/>
          <w:color w:val="000000"/>
        </w:rPr>
        <w:t xml:space="preserve">najbliższych posiedzeń Zarządu, </w:t>
      </w:r>
    </w:p>
    <w:p w:rsidR="00455C56" w:rsidRPr="00947CA8" w:rsidRDefault="00455C56" w:rsidP="00FB776C">
      <w:pPr>
        <w:numPr>
          <w:ilvl w:val="0"/>
          <w:numId w:val="31"/>
        </w:numPr>
        <w:spacing w:after="60" w:line="276" w:lineRule="auto"/>
        <w:ind w:right="40"/>
        <w:rPr>
          <w:rFonts w:cs="Calibri"/>
          <w:color w:val="000000"/>
        </w:rPr>
      </w:pPr>
      <w:r w:rsidRPr="00947CA8">
        <w:rPr>
          <w:rFonts w:cs="Calibri"/>
          <w:color w:val="000000"/>
        </w:rPr>
        <w:t>zapoznawanie się z uchwałami GSK dotyczącymi interpretacji Statutu PTTK oraz orzeczeniami w sprawach dotyczących zgodności uchwał Zarządu i P</w:t>
      </w:r>
      <w:r w:rsidR="00E619F7">
        <w:rPr>
          <w:rFonts w:cs="Calibri"/>
          <w:color w:val="000000"/>
        </w:rPr>
        <w:t>rezydium ze Statutem PTTK oraz </w:t>
      </w:r>
      <w:r w:rsidRPr="00947CA8">
        <w:rPr>
          <w:rFonts w:cs="Calibri"/>
          <w:color w:val="000000"/>
        </w:rPr>
        <w:t xml:space="preserve">przepisami prawa, </w:t>
      </w:r>
    </w:p>
    <w:p w:rsidR="00455C56" w:rsidRPr="00947CA8" w:rsidRDefault="00455C56" w:rsidP="00FB776C">
      <w:pPr>
        <w:numPr>
          <w:ilvl w:val="0"/>
          <w:numId w:val="31"/>
        </w:numPr>
        <w:spacing w:after="60" w:line="276" w:lineRule="auto"/>
        <w:ind w:right="40"/>
        <w:rPr>
          <w:rFonts w:cs="Calibri"/>
          <w:color w:val="000000"/>
        </w:rPr>
      </w:pPr>
      <w:r w:rsidRPr="00947CA8">
        <w:rPr>
          <w:rFonts w:cs="Calibri"/>
          <w:color w:val="000000"/>
        </w:rPr>
        <w:t xml:space="preserve">występowanie do GSK z wnioskami o orzekanie w sprawach członków władz naczelnych PTTK wynikłych z ich działalności w tych władzach, </w:t>
      </w:r>
    </w:p>
    <w:p w:rsidR="00455C56" w:rsidRPr="00947CA8" w:rsidRDefault="00455C56" w:rsidP="00FB776C">
      <w:pPr>
        <w:numPr>
          <w:ilvl w:val="0"/>
          <w:numId w:val="31"/>
        </w:numPr>
        <w:spacing w:after="60" w:line="276" w:lineRule="auto"/>
        <w:ind w:left="714" w:right="40" w:hanging="357"/>
        <w:rPr>
          <w:rFonts w:cs="Calibri"/>
          <w:color w:val="000000"/>
        </w:rPr>
      </w:pPr>
      <w:r w:rsidRPr="00947CA8">
        <w:rPr>
          <w:rFonts w:cs="Calibri"/>
          <w:color w:val="000000"/>
        </w:rPr>
        <w:t xml:space="preserve">informowanie o działalności Zarządu pozostałych władz naczelnych PTTK. </w:t>
      </w:r>
    </w:p>
    <w:p w:rsidR="00455C56" w:rsidRPr="00947CA8" w:rsidRDefault="00455C56" w:rsidP="00FB776C">
      <w:pPr>
        <w:pStyle w:val="Nagwek1"/>
        <w:rPr>
          <w:rFonts w:ascii="Calibri" w:hAnsi="Calibri"/>
          <w:szCs w:val="22"/>
        </w:rPr>
      </w:pPr>
      <w:r w:rsidRPr="00947CA8">
        <w:rPr>
          <w:rFonts w:ascii="Calibri" w:hAnsi="Calibri"/>
          <w:szCs w:val="22"/>
        </w:rPr>
        <w:t xml:space="preserve">Rozdział IV </w:t>
      </w:r>
      <w:r w:rsidR="0044100D" w:rsidRPr="00947CA8">
        <w:rPr>
          <w:rFonts w:ascii="Calibri" w:hAnsi="Calibri"/>
          <w:szCs w:val="22"/>
        </w:rPr>
        <w:br/>
      </w:r>
      <w:r w:rsidRPr="00947CA8">
        <w:rPr>
          <w:rFonts w:ascii="Calibri" w:hAnsi="Calibri"/>
          <w:szCs w:val="22"/>
        </w:rPr>
        <w:t>Tryb pracy Zarządu</w:t>
      </w:r>
      <w:r w:rsidR="0044100D" w:rsidRPr="00947CA8">
        <w:rPr>
          <w:rFonts w:ascii="Calibri" w:hAnsi="Calibri"/>
          <w:szCs w:val="22"/>
        </w:rPr>
        <w:br/>
      </w:r>
      <w:r w:rsidRPr="00947CA8">
        <w:rPr>
          <w:rFonts w:ascii="Calibri" w:hAnsi="Calibri"/>
          <w:szCs w:val="22"/>
        </w:rPr>
        <w:t xml:space="preserve">§ 6 </w:t>
      </w:r>
    </w:p>
    <w:p w:rsidR="00455C56" w:rsidRPr="00947CA8" w:rsidRDefault="00455C56" w:rsidP="00FB776C">
      <w:pPr>
        <w:spacing w:after="60" w:line="276" w:lineRule="auto"/>
        <w:ind w:right="40"/>
        <w:rPr>
          <w:rFonts w:cs="Calibri"/>
          <w:color w:val="000000"/>
        </w:rPr>
      </w:pPr>
      <w:r w:rsidRPr="00947CA8">
        <w:rPr>
          <w:rFonts w:cs="Calibri"/>
          <w:color w:val="000000"/>
        </w:rPr>
        <w:t xml:space="preserve">1. Zarząd realizuje swoje zadania przez: </w:t>
      </w:r>
    </w:p>
    <w:p w:rsidR="00455C56" w:rsidRPr="00947CA8" w:rsidRDefault="00455C56" w:rsidP="00FB776C">
      <w:pPr>
        <w:numPr>
          <w:ilvl w:val="0"/>
          <w:numId w:val="29"/>
        </w:numPr>
        <w:spacing w:after="60" w:line="276" w:lineRule="auto"/>
        <w:ind w:left="709" w:right="40" w:hanging="357"/>
        <w:rPr>
          <w:rFonts w:cs="Calibri"/>
          <w:color w:val="000000"/>
        </w:rPr>
      </w:pPr>
      <w:r w:rsidRPr="00947CA8">
        <w:rPr>
          <w:rFonts w:cs="Calibri"/>
          <w:color w:val="000000"/>
        </w:rPr>
        <w:t xml:space="preserve">posiedzenia Zarządu i Prezydium, </w:t>
      </w:r>
    </w:p>
    <w:p w:rsidR="00455C56" w:rsidRPr="00947CA8" w:rsidRDefault="00455C56" w:rsidP="00FB776C">
      <w:pPr>
        <w:numPr>
          <w:ilvl w:val="0"/>
          <w:numId w:val="29"/>
        </w:numPr>
        <w:spacing w:after="60" w:line="276" w:lineRule="auto"/>
        <w:ind w:left="709" w:right="40" w:hanging="357"/>
        <w:rPr>
          <w:rFonts w:cs="Calibri"/>
          <w:color w:val="000000"/>
        </w:rPr>
      </w:pPr>
      <w:r w:rsidRPr="00947CA8">
        <w:rPr>
          <w:rFonts w:cs="Calibri"/>
          <w:color w:val="000000"/>
        </w:rPr>
        <w:t xml:space="preserve">działalność członków Zarządu w okresie między posiedzeniami, </w:t>
      </w:r>
    </w:p>
    <w:p w:rsidR="00455C56" w:rsidRPr="00947CA8" w:rsidRDefault="00455C56" w:rsidP="00FB776C">
      <w:pPr>
        <w:numPr>
          <w:ilvl w:val="0"/>
          <w:numId w:val="29"/>
        </w:numPr>
        <w:spacing w:after="60" w:line="276" w:lineRule="auto"/>
        <w:ind w:left="709" w:right="40" w:hanging="357"/>
        <w:rPr>
          <w:rFonts w:cs="Calibri"/>
          <w:color w:val="000000"/>
        </w:rPr>
      </w:pPr>
      <w:r w:rsidRPr="00947CA8">
        <w:rPr>
          <w:rFonts w:cs="Calibri"/>
          <w:color w:val="000000"/>
        </w:rPr>
        <w:t xml:space="preserve">komisje, rady i zespoły Zarządu jako jego fachowe organy, </w:t>
      </w:r>
    </w:p>
    <w:p w:rsidR="00455C56" w:rsidRPr="00947CA8" w:rsidRDefault="00455C56" w:rsidP="00FB776C">
      <w:pPr>
        <w:numPr>
          <w:ilvl w:val="0"/>
          <w:numId w:val="29"/>
        </w:numPr>
        <w:spacing w:after="60" w:line="276" w:lineRule="auto"/>
        <w:ind w:left="709" w:right="40" w:hanging="357"/>
        <w:rPr>
          <w:rFonts w:cs="Calibri"/>
          <w:color w:val="000000"/>
        </w:rPr>
      </w:pPr>
      <w:r w:rsidRPr="00947CA8">
        <w:rPr>
          <w:rFonts w:cs="Calibri"/>
          <w:color w:val="000000"/>
        </w:rPr>
        <w:t xml:space="preserve">Biuro, </w:t>
      </w:r>
    </w:p>
    <w:p w:rsidR="00455C56" w:rsidRPr="00947CA8" w:rsidRDefault="00455C56" w:rsidP="00FB776C">
      <w:pPr>
        <w:numPr>
          <w:ilvl w:val="0"/>
          <w:numId w:val="29"/>
        </w:numPr>
        <w:spacing w:after="60" w:line="276" w:lineRule="auto"/>
        <w:ind w:left="709" w:right="40" w:hanging="357"/>
        <w:rPr>
          <w:rFonts w:cs="Calibri"/>
          <w:color w:val="000000"/>
        </w:rPr>
      </w:pPr>
      <w:r w:rsidRPr="00947CA8">
        <w:rPr>
          <w:rFonts w:cs="Calibri"/>
          <w:color w:val="000000"/>
        </w:rPr>
        <w:lastRenderedPageBreak/>
        <w:t xml:space="preserve">jednostki organizacyjne, specjalistyczne i gospodarcze powoływane przez Zarząd, </w:t>
      </w:r>
    </w:p>
    <w:p w:rsidR="00455C56" w:rsidRPr="00947CA8" w:rsidRDefault="00455C56" w:rsidP="00FB776C">
      <w:pPr>
        <w:numPr>
          <w:ilvl w:val="0"/>
          <w:numId w:val="29"/>
        </w:numPr>
        <w:spacing w:after="60" w:line="276" w:lineRule="auto"/>
        <w:ind w:left="709" w:right="40" w:hanging="357"/>
        <w:rPr>
          <w:rFonts w:cs="Calibri"/>
          <w:color w:val="000000"/>
        </w:rPr>
      </w:pPr>
      <w:r w:rsidRPr="00947CA8">
        <w:rPr>
          <w:rFonts w:cs="Calibri"/>
          <w:color w:val="000000"/>
        </w:rPr>
        <w:t xml:space="preserve"> jednostki regionalne w zakresie zadań zleconych im przez Zarząd. </w:t>
      </w:r>
    </w:p>
    <w:p w:rsidR="00455C56" w:rsidRPr="00947CA8" w:rsidRDefault="00455C56" w:rsidP="00FB776C">
      <w:pPr>
        <w:pStyle w:val="Nagwek1"/>
        <w:rPr>
          <w:rFonts w:ascii="Calibri" w:hAnsi="Calibri"/>
          <w:szCs w:val="22"/>
        </w:rPr>
      </w:pPr>
      <w:r w:rsidRPr="00947CA8">
        <w:rPr>
          <w:rFonts w:ascii="Calibri" w:hAnsi="Calibri"/>
          <w:szCs w:val="22"/>
        </w:rPr>
        <w:t xml:space="preserve">§ 7 </w:t>
      </w:r>
    </w:p>
    <w:p w:rsidR="00455C56" w:rsidRPr="00947CA8" w:rsidRDefault="00455C56" w:rsidP="00FB776C">
      <w:pPr>
        <w:numPr>
          <w:ilvl w:val="0"/>
          <w:numId w:val="6"/>
        </w:numPr>
        <w:spacing w:after="60" w:line="276" w:lineRule="auto"/>
        <w:ind w:left="365" w:right="40" w:hanging="365"/>
        <w:rPr>
          <w:rFonts w:cs="Calibri"/>
          <w:color w:val="000000"/>
        </w:rPr>
      </w:pPr>
      <w:r w:rsidRPr="00947CA8">
        <w:rPr>
          <w:rFonts w:cs="Calibri"/>
          <w:color w:val="000000"/>
        </w:rPr>
        <w:t xml:space="preserve">Prezydium jako organ wykonawczy Zarządu kieruje działalnością PTTK w okresach między posiedzeniami Zarządu i podejmuje decyzje we wszystkich sprawach dotyczących działalności PTTK, z wyjątkiem spraw zastrzeżonych do wyłącznej kompetencji Zarządu. </w:t>
      </w:r>
    </w:p>
    <w:p w:rsidR="00455C56" w:rsidRPr="00947CA8" w:rsidRDefault="00455C56" w:rsidP="00FB776C">
      <w:pPr>
        <w:numPr>
          <w:ilvl w:val="0"/>
          <w:numId w:val="6"/>
        </w:numPr>
        <w:spacing w:after="60" w:line="276" w:lineRule="auto"/>
        <w:ind w:left="365" w:right="40" w:hanging="365"/>
        <w:rPr>
          <w:rFonts w:cs="Calibri"/>
          <w:color w:val="000000"/>
        </w:rPr>
      </w:pPr>
      <w:r w:rsidRPr="00947CA8">
        <w:rPr>
          <w:rFonts w:cs="Calibri"/>
          <w:color w:val="000000"/>
        </w:rPr>
        <w:t xml:space="preserve">Prezydium działa na podstawie regulaminu Prezydium, uchwalonego przez Zarząd. </w:t>
      </w:r>
    </w:p>
    <w:p w:rsidR="00455C56" w:rsidRPr="00947CA8" w:rsidRDefault="00455C56" w:rsidP="00FB776C">
      <w:pPr>
        <w:pStyle w:val="Nagwek1"/>
        <w:rPr>
          <w:rFonts w:ascii="Calibri" w:hAnsi="Calibri"/>
          <w:szCs w:val="22"/>
        </w:rPr>
      </w:pPr>
      <w:r w:rsidRPr="00947CA8">
        <w:rPr>
          <w:rFonts w:ascii="Calibri" w:hAnsi="Calibri"/>
          <w:szCs w:val="22"/>
        </w:rPr>
        <w:t xml:space="preserve">§ 8 </w:t>
      </w:r>
    </w:p>
    <w:p w:rsidR="00455C56" w:rsidRPr="00947CA8" w:rsidRDefault="00455C56" w:rsidP="00FB776C">
      <w:pPr>
        <w:numPr>
          <w:ilvl w:val="0"/>
          <w:numId w:val="10"/>
        </w:numPr>
        <w:spacing w:after="60" w:line="276" w:lineRule="auto"/>
        <w:rPr>
          <w:rFonts w:cs="Calibri"/>
        </w:rPr>
      </w:pPr>
      <w:r w:rsidRPr="00947CA8">
        <w:rPr>
          <w:rFonts w:cs="Calibri"/>
        </w:rPr>
        <w:t xml:space="preserve">Posiedzenia Zarządu odbywają się w miarę potrzeb, nie rzadziej jednak niż sześć razy w roku. Zwoływane są przez Prezydium, na podstawie przyjętego przez Zarząd półrocznego planu posiedzeń wraz z ustaloną tematyką obrad. Prezydium może podjąć decyzję o zwołaniu posiedzenia Zarządu poza ustalonym planem posiedzeń. </w:t>
      </w:r>
    </w:p>
    <w:p w:rsidR="00455C56" w:rsidRPr="00947CA8" w:rsidRDefault="00455C56" w:rsidP="00FB776C">
      <w:pPr>
        <w:numPr>
          <w:ilvl w:val="0"/>
          <w:numId w:val="10"/>
        </w:numPr>
        <w:spacing w:after="60" w:line="276" w:lineRule="auto"/>
        <w:rPr>
          <w:rFonts w:cs="Calibri"/>
        </w:rPr>
      </w:pPr>
      <w:r w:rsidRPr="00947CA8">
        <w:rPr>
          <w:rFonts w:cs="Calibri"/>
        </w:rPr>
        <w:t>Na pisemne żądanie co najmniej 1/3 liczby członków Zarządu, Prezydium zwołuje w</w:t>
      </w:r>
      <w:r w:rsidR="00196CEB" w:rsidRPr="00947CA8">
        <w:rPr>
          <w:rFonts w:cs="Calibri"/>
        </w:rPr>
        <w:t xml:space="preserve"> terminie 14 </w:t>
      </w:r>
      <w:r w:rsidRPr="00947CA8">
        <w:rPr>
          <w:rFonts w:cs="Calibri"/>
        </w:rPr>
        <w:t xml:space="preserve">dni posiedzenie Zarządu. Posiedzenie powinno się odbyć w terminie do 30 dni od daty złożenia wniosku. </w:t>
      </w:r>
    </w:p>
    <w:p w:rsidR="00455C56" w:rsidRPr="00947CA8" w:rsidRDefault="00455C56" w:rsidP="00FB776C">
      <w:pPr>
        <w:numPr>
          <w:ilvl w:val="0"/>
          <w:numId w:val="10"/>
        </w:numPr>
        <w:spacing w:after="60" w:line="276" w:lineRule="auto"/>
        <w:rPr>
          <w:rFonts w:cs="Calibri"/>
        </w:rPr>
      </w:pPr>
      <w:r w:rsidRPr="00947CA8">
        <w:rPr>
          <w:rFonts w:cs="Calibri"/>
        </w:rPr>
        <w:t>Zawiadomienia o posiedzeniach Zarządu, wraz z projektem porządku obrad, winny być przesłane lub dostarczone w wersji elektronicznej co najmniej siedem dni przed posiedzeniem w</w:t>
      </w:r>
      <w:r w:rsidR="00196CEB" w:rsidRPr="00947CA8">
        <w:rPr>
          <w:rFonts w:cs="Calibri"/>
        </w:rPr>
        <w:t>raz z </w:t>
      </w:r>
      <w:r w:rsidRPr="00947CA8">
        <w:rPr>
          <w:rFonts w:cs="Calibri"/>
        </w:rPr>
        <w:t xml:space="preserve">materiałami dostarczonymi do tego terminu. Dopuszcza się możliwość wysyłki korespondencji w innej formie i trybie uprzednio ustalonym. </w:t>
      </w:r>
    </w:p>
    <w:p w:rsidR="00455C56" w:rsidRPr="00947CA8" w:rsidRDefault="00455C56" w:rsidP="00FB776C">
      <w:pPr>
        <w:numPr>
          <w:ilvl w:val="0"/>
          <w:numId w:val="10"/>
        </w:numPr>
        <w:spacing w:after="60" w:line="276" w:lineRule="auto"/>
        <w:rPr>
          <w:rFonts w:cs="Calibri"/>
          <w:color w:val="000000"/>
        </w:rPr>
      </w:pPr>
      <w:r w:rsidRPr="00947CA8">
        <w:rPr>
          <w:rFonts w:cs="Calibri"/>
        </w:rPr>
        <w:t xml:space="preserve">W posiedzeniach Zarządu udział biorą jego członkowie. O terminach i tematyce posiedzeń informowani są prezesi GKR i GSK.W posiedzeniach Zarządu mają prawo brać udział z głosem doradczym: </w:t>
      </w:r>
    </w:p>
    <w:p w:rsidR="0053322A" w:rsidRPr="00947CA8" w:rsidRDefault="00455C56" w:rsidP="00FB776C">
      <w:pPr>
        <w:numPr>
          <w:ilvl w:val="1"/>
          <w:numId w:val="10"/>
        </w:numPr>
        <w:spacing w:after="60" w:line="276" w:lineRule="auto"/>
        <w:ind w:left="709" w:right="40" w:hanging="357"/>
        <w:rPr>
          <w:rFonts w:cs="Calibri"/>
        </w:rPr>
      </w:pPr>
      <w:r w:rsidRPr="00947CA8">
        <w:rPr>
          <w:rFonts w:cs="Calibri"/>
          <w:color w:val="000000"/>
        </w:rPr>
        <w:t>Prezes GKR oraz upoważnieni przez niego członkowie GKR</w:t>
      </w:r>
      <w:r w:rsidR="0053322A" w:rsidRPr="00947CA8">
        <w:rPr>
          <w:rFonts w:cs="Calibri"/>
          <w:color w:val="000000"/>
        </w:rPr>
        <w:t>,</w:t>
      </w:r>
    </w:p>
    <w:p w:rsidR="00455C56" w:rsidRPr="00947CA8" w:rsidRDefault="00455C56" w:rsidP="00FB776C">
      <w:pPr>
        <w:numPr>
          <w:ilvl w:val="1"/>
          <w:numId w:val="10"/>
        </w:numPr>
        <w:spacing w:after="60" w:line="276" w:lineRule="auto"/>
        <w:ind w:left="709" w:right="40" w:hanging="357"/>
        <w:rPr>
          <w:rFonts w:cs="Calibri"/>
        </w:rPr>
      </w:pPr>
      <w:r w:rsidRPr="00947CA8">
        <w:rPr>
          <w:rFonts w:cs="Calibri"/>
          <w:color w:val="000000"/>
        </w:rPr>
        <w:t xml:space="preserve">Prezes GSK oraz upoważnieni przez niego członkowie GSK. </w:t>
      </w:r>
    </w:p>
    <w:p w:rsidR="00455C56" w:rsidRPr="00947CA8" w:rsidRDefault="00455C56" w:rsidP="00FB776C">
      <w:pPr>
        <w:numPr>
          <w:ilvl w:val="0"/>
          <w:numId w:val="10"/>
        </w:numPr>
        <w:spacing w:after="60" w:line="276" w:lineRule="auto"/>
        <w:ind w:left="357" w:hanging="357"/>
        <w:rPr>
          <w:rFonts w:cs="Calibri"/>
          <w:color w:val="000000"/>
        </w:rPr>
      </w:pPr>
      <w:r w:rsidRPr="00947CA8">
        <w:rPr>
          <w:rFonts w:cs="Calibri"/>
        </w:rPr>
        <w:t xml:space="preserve">Na zaproszenie Zarządu w posiedzeniach, mogą także brać udział z głosem doradczym: </w:t>
      </w:r>
    </w:p>
    <w:p w:rsidR="00455C56" w:rsidRPr="00947CA8" w:rsidRDefault="00455C56" w:rsidP="00FB776C">
      <w:pPr>
        <w:numPr>
          <w:ilvl w:val="0"/>
          <w:numId w:val="44"/>
        </w:numPr>
        <w:spacing w:after="60" w:line="276" w:lineRule="auto"/>
        <w:ind w:right="40"/>
        <w:rPr>
          <w:rFonts w:cs="Calibri"/>
          <w:color w:val="000000"/>
        </w:rPr>
      </w:pPr>
      <w:r w:rsidRPr="00947CA8">
        <w:rPr>
          <w:rFonts w:cs="Calibri"/>
          <w:color w:val="000000"/>
        </w:rPr>
        <w:t xml:space="preserve">przewodniczący komisji, rad i zespołów Zarządu, jeżeli tematyka obrad dotyczy problematyki ich działalności, </w:t>
      </w:r>
    </w:p>
    <w:p w:rsidR="00455C56" w:rsidRPr="00947CA8" w:rsidRDefault="00455C56" w:rsidP="00FB776C">
      <w:pPr>
        <w:numPr>
          <w:ilvl w:val="0"/>
          <w:numId w:val="44"/>
        </w:numPr>
        <w:spacing w:after="60" w:line="276" w:lineRule="auto"/>
        <w:ind w:right="40"/>
        <w:rPr>
          <w:rFonts w:cs="Calibri"/>
          <w:color w:val="000000"/>
        </w:rPr>
      </w:pPr>
      <w:r w:rsidRPr="00947CA8">
        <w:rPr>
          <w:rFonts w:cs="Calibri"/>
          <w:color w:val="000000"/>
        </w:rPr>
        <w:t xml:space="preserve">dziekan Kręgu Seniorów PTTK, </w:t>
      </w:r>
    </w:p>
    <w:p w:rsidR="00455C56" w:rsidRPr="00947CA8" w:rsidRDefault="00455C56" w:rsidP="00FB776C">
      <w:pPr>
        <w:numPr>
          <w:ilvl w:val="0"/>
          <w:numId w:val="44"/>
        </w:numPr>
        <w:spacing w:after="60" w:line="276" w:lineRule="auto"/>
        <w:ind w:right="40"/>
        <w:rPr>
          <w:rFonts w:cs="Calibri"/>
          <w:color w:val="000000"/>
        </w:rPr>
      </w:pPr>
      <w:r w:rsidRPr="00947CA8">
        <w:rPr>
          <w:rFonts w:cs="Calibri"/>
          <w:color w:val="000000"/>
        </w:rPr>
        <w:t xml:space="preserve">główny księgowy PTTK, </w:t>
      </w:r>
    </w:p>
    <w:p w:rsidR="00455C56" w:rsidRPr="00947CA8" w:rsidRDefault="00455C56" w:rsidP="00FB776C">
      <w:pPr>
        <w:numPr>
          <w:ilvl w:val="0"/>
          <w:numId w:val="44"/>
        </w:numPr>
        <w:spacing w:after="60" w:line="276" w:lineRule="auto"/>
        <w:ind w:right="40"/>
        <w:rPr>
          <w:rFonts w:cs="Calibri"/>
          <w:color w:val="000000"/>
        </w:rPr>
      </w:pPr>
      <w:r w:rsidRPr="00947CA8">
        <w:rPr>
          <w:rFonts w:cs="Calibri"/>
          <w:color w:val="000000"/>
        </w:rPr>
        <w:t xml:space="preserve">dyrektor Zarządu Majątkiem PTTK, </w:t>
      </w:r>
    </w:p>
    <w:p w:rsidR="00455C56" w:rsidRPr="00947CA8" w:rsidRDefault="00455C56" w:rsidP="00FB776C">
      <w:pPr>
        <w:numPr>
          <w:ilvl w:val="0"/>
          <w:numId w:val="44"/>
        </w:numPr>
        <w:spacing w:after="60" w:line="276" w:lineRule="auto"/>
        <w:ind w:right="40"/>
        <w:rPr>
          <w:rFonts w:cs="Calibri"/>
        </w:rPr>
      </w:pPr>
      <w:r w:rsidRPr="00947CA8">
        <w:rPr>
          <w:rFonts w:cs="Calibri"/>
          <w:color w:val="000000"/>
        </w:rPr>
        <w:t xml:space="preserve">inne osoby w zależności od potrzeb. </w:t>
      </w:r>
    </w:p>
    <w:p w:rsidR="00455C56" w:rsidRPr="00947CA8" w:rsidRDefault="00455C56" w:rsidP="00FB776C">
      <w:pPr>
        <w:numPr>
          <w:ilvl w:val="0"/>
          <w:numId w:val="10"/>
        </w:numPr>
        <w:spacing w:after="60" w:line="276" w:lineRule="auto"/>
        <w:rPr>
          <w:rFonts w:cs="Calibri"/>
          <w:color w:val="000000"/>
        </w:rPr>
      </w:pPr>
      <w:r w:rsidRPr="00947CA8">
        <w:rPr>
          <w:rFonts w:cs="Calibri"/>
        </w:rPr>
        <w:t xml:space="preserve">Posiedzenia Zarządu, poświęcone zagadnieniom o wyjątkowej wadze dla Towarzystwa, mogą mieć charakter zamknięty i odbywać się wyłącznie w gronie członków Zarządu. </w:t>
      </w:r>
    </w:p>
    <w:p w:rsidR="00A71CB3" w:rsidRPr="00947CA8" w:rsidRDefault="00947CA8" w:rsidP="00947CA8">
      <w:pPr>
        <w:pStyle w:val="Normalny1"/>
        <w:numPr>
          <w:ilvl w:val="0"/>
          <w:numId w:val="10"/>
        </w:numPr>
        <w:spacing w:after="60" w:line="276" w:lineRule="auto"/>
        <w:rPr>
          <w:rFonts w:cs="Calibri"/>
          <w:sz w:val="22"/>
          <w:szCs w:val="22"/>
          <w:lang w:val="pl-PL"/>
        </w:rPr>
      </w:pPr>
      <w:r w:rsidRPr="00947CA8">
        <w:rPr>
          <w:rFonts w:cs="Calibri"/>
          <w:color w:val="000000"/>
          <w:sz w:val="22"/>
          <w:szCs w:val="22"/>
          <w:lang w:val="pl-PL"/>
        </w:rPr>
        <w:t>Posiedzenie Zarządu może być prowadzone z wykorzystaniem środków komunikacji elektronicznej umożliwiających porozumiewanie się na odległość lub w trybie mieszanym (stacjonarnie z możliwością udziału w posiedzeniu w trybie zdalnym).</w:t>
      </w:r>
    </w:p>
    <w:p w:rsidR="00455C56" w:rsidRPr="00947CA8" w:rsidRDefault="00455C56" w:rsidP="00FB776C">
      <w:pPr>
        <w:numPr>
          <w:ilvl w:val="0"/>
          <w:numId w:val="10"/>
        </w:numPr>
        <w:spacing w:after="60" w:line="276" w:lineRule="auto"/>
        <w:rPr>
          <w:rFonts w:cs="Calibri"/>
        </w:rPr>
      </w:pPr>
      <w:r w:rsidRPr="00947CA8">
        <w:rPr>
          <w:rFonts w:cs="Calibri"/>
        </w:rPr>
        <w:t xml:space="preserve">Możliwość udziału w posiedzeniu Zarządu przy wykorzystaniu środków komunikacji elektronicznej jest wskazana w zawiadomieniu o zebraniu, zawierającym dokładny opis sposobu uczestnictwa i wykonywania prawa głosu. </w:t>
      </w:r>
    </w:p>
    <w:p w:rsidR="003A197B" w:rsidRPr="00947CA8" w:rsidRDefault="00455C56" w:rsidP="004A34FD">
      <w:pPr>
        <w:keepNext/>
        <w:numPr>
          <w:ilvl w:val="0"/>
          <w:numId w:val="10"/>
        </w:numPr>
        <w:spacing w:after="60" w:line="276" w:lineRule="auto"/>
        <w:ind w:left="357" w:hanging="357"/>
        <w:rPr>
          <w:rFonts w:cs="Calibri"/>
        </w:rPr>
      </w:pPr>
      <w:r w:rsidRPr="00947CA8">
        <w:rPr>
          <w:rFonts w:cs="Calibri"/>
        </w:rPr>
        <w:lastRenderedPageBreak/>
        <w:t>Wykorzystanie środków komunikacji elektronicznej w głosowaniach na posiedzeniach Zarządu odbywa się przy zapewnieniu co najmniej:</w:t>
      </w:r>
    </w:p>
    <w:p w:rsidR="003A197B" w:rsidRPr="00947CA8" w:rsidRDefault="00455C56" w:rsidP="00FB776C">
      <w:pPr>
        <w:numPr>
          <w:ilvl w:val="0"/>
          <w:numId w:val="43"/>
        </w:numPr>
        <w:spacing w:after="60" w:line="276" w:lineRule="auto"/>
        <w:rPr>
          <w:rFonts w:cs="Calibri"/>
        </w:rPr>
      </w:pPr>
      <w:r w:rsidRPr="00947CA8">
        <w:rPr>
          <w:rFonts w:cs="Calibri"/>
        </w:rPr>
        <w:t>transmisji obrad posiedzenia w czasie rzeczywistym,</w:t>
      </w:r>
    </w:p>
    <w:p w:rsidR="003A197B" w:rsidRPr="00947CA8" w:rsidRDefault="00455C56" w:rsidP="00FB776C">
      <w:pPr>
        <w:numPr>
          <w:ilvl w:val="0"/>
          <w:numId w:val="43"/>
        </w:numPr>
        <w:spacing w:after="60" w:line="276" w:lineRule="auto"/>
        <w:rPr>
          <w:rFonts w:cs="Calibri"/>
        </w:rPr>
      </w:pPr>
      <w:r w:rsidRPr="00947CA8">
        <w:rPr>
          <w:rFonts w:cs="Calibri"/>
        </w:rPr>
        <w:t>dwustronnej komunikacji w czasie rzeczywistym, w ramach której członek Zarządu może  wypowiadać się w toku obrad,</w:t>
      </w:r>
    </w:p>
    <w:p w:rsidR="00455C56" w:rsidRPr="00947CA8" w:rsidRDefault="00455C56" w:rsidP="00FB776C">
      <w:pPr>
        <w:numPr>
          <w:ilvl w:val="0"/>
          <w:numId w:val="43"/>
        </w:numPr>
        <w:spacing w:after="60" w:line="276" w:lineRule="auto"/>
        <w:rPr>
          <w:rFonts w:cs="Calibri"/>
        </w:rPr>
      </w:pPr>
      <w:r w:rsidRPr="00947CA8">
        <w:rPr>
          <w:rFonts w:cs="Calibri"/>
        </w:rPr>
        <w:t>wykonywania osobiście prawa głosu.</w:t>
      </w:r>
    </w:p>
    <w:p w:rsidR="00455C56" w:rsidRPr="00947CA8" w:rsidRDefault="00455C56" w:rsidP="00FB776C">
      <w:pPr>
        <w:numPr>
          <w:ilvl w:val="0"/>
          <w:numId w:val="10"/>
        </w:numPr>
        <w:spacing w:after="60" w:line="276" w:lineRule="auto"/>
        <w:rPr>
          <w:rFonts w:cs="Calibri"/>
        </w:rPr>
      </w:pPr>
      <w:r w:rsidRPr="00947CA8">
        <w:rPr>
          <w:rFonts w:cs="Calibri"/>
        </w:rPr>
        <w:t xml:space="preserve">Po podjęciu decyzji o przeprowadzeniu posiedzenia Zarządu z wykorzystaniem środków komunikacji elektronicznej umożliwiających porozumiewanie się na odległość Biuro zapewnia wszystkim członkom Zarządu oraz innym osobom uprawnionym do uczestnictwa w </w:t>
      </w:r>
      <w:r w:rsidRPr="00947CA8">
        <w:rPr>
          <w:rFonts w:cs="Calibri"/>
        </w:rPr>
        <w:tab/>
        <w:t>nim, dostęp do środków technicznych umożliwiających udział w tego rodzaju posiedzeniu.</w:t>
      </w:r>
    </w:p>
    <w:p w:rsidR="00455C56" w:rsidRPr="00947CA8" w:rsidRDefault="00455C56" w:rsidP="00FB776C">
      <w:pPr>
        <w:numPr>
          <w:ilvl w:val="0"/>
          <w:numId w:val="10"/>
        </w:numPr>
        <w:spacing w:after="60" w:line="276" w:lineRule="auto"/>
        <w:rPr>
          <w:rFonts w:cs="Calibri"/>
        </w:rPr>
      </w:pPr>
      <w:r w:rsidRPr="00947CA8">
        <w:rPr>
          <w:rFonts w:cs="Calibri"/>
        </w:rPr>
        <w:t>Środki o których mowa w ust. 10 winny gwarantować możliwość identyfikacji osoby, która z nich korzysta, komunikację w czasie rzeczywistym, w szczególn</w:t>
      </w:r>
      <w:r w:rsidR="00196CEB" w:rsidRPr="00947CA8">
        <w:rPr>
          <w:rFonts w:cs="Calibri"/>
        </w:rPr>
        <w:t>ości zabieranie głosu, udział w </w:t>
      </w:r>
      <w:r w:rsidRPr="00947CA8">
        <w:rPr>
          <w:rFonts w:cs="Calibri"/>
        </w:rPr>
        <w:t>głosowaniu, składanie wniosków formalnych, a zarazem zapewniać gwarancję bezpieczeństwa systemu teleinformatycznego.</w:t>
      </w:r>
    </w:p>
    <w:p w:rsidR="001856D4" w:rsidRPr="00947CA8" w:rsidRDefault="00455C56" w:rsidP="00FB776C">
      <w:pPr>
        <w:numPr>
          <w:ilvl w:val="0"/>
          <w:numId w:val="10"/>
        </w:numPr>
        <w:spacing w:after="60" w:line="276" w:lineRule="auto"/>
        <w:rPr>
          <w:rFonts w:cs="Calibri"/>
          <w:color w:val="000000"/>
        </w:rPr>
      </w:pPr>
      <w:r w:rsidRPr="00947CA8">
        <w:rPr>
          <w:rFonts w:cs="Calibri"/>
        </w:rPr>
        <w:t>Udział w posiedzeniu zarządu z wykorzystaniem środków komunikacji elektronicznej umożliwiających porozumiewanie się na odległość jest równoprawny z udziałem</w:t>
      </w:r>
      <w:r w:rsidR="009877E3" w:rsidRPr="00947CA8">
        <w:rPr>
          <w:rFonts w:cs="Calibri"/>
        </w:rPr>
        <w:t xml:space="preserve"> w posiedzeniu odbywającym się </w:t>
      </w:r>
      <w:r w:rsidRPr="00947CA8">
        <w:rPr>
          <w:rFonts w:cs="Calibri"/>
        </w:rPr>
        <w:t>stacjonarnie i nie może powodować wyłączenia bądź ograniczenia praw członka Zarządu.</w:t>
      </w:r>
    </w:p>
    <w:p w:rsidR="001856D4" w:rsidRPr="00947CA8" w:rsidRDefault="000C63CE" w:rsidP="00FB776C">
      <w:pPr>
        <w:numPr>
          <w:ilvl w:val="0"/>
          <w:numId w:val="10"/>
        </w:numPr>
        <w:spacing w:after="60" w:line="276" w:lineRule="auto"/>
        <w:rPr>
          <w:rFonts w:cs="Calibri"/>
        </w:rPr>
      </w:pPr>
      <w:r w:rsidRPr="00947CA8">
        <w:rPr>
          <w:rFonts w:cs="Calibri"/>
        </w:rPr>
        <w:t>Podczas posiedzenia odbywającego się z wykorzystaniem środków komunikacji elektronicznej dopuszcza się przeprowadzanie głosowań tajnych w sprawach, o których mowa w § 10 ust. 6, pod warunkiem poinformowania członków Zarządu o tym fakcie w zawiadomieniu o zebraniu</w:t>
      </w:r>
      <w:r w:rsidR="001856D4" w:rsidRPr="00947CA8">
        <w:rPr>
          <w:rFonts w:cs="Calibri"/>
        </w:rPr>
        <w:t xml:space="preserve"> wraz z podaniem dokładnego opisu sposobu głosowania, </w:t>
      </w:r>
      <w:r w:rsidR="000E09EC" w:rsidRPr="00947CA8">
        <w:rPr>
          <w:rFonts w:cs="Calibri"/>
        </w:rPr>
        <w:t>chyba że głosowanie jest organizowane w następstwie okoliczności wynikających bezpośrednio z przebiegu obrad.</w:t>
      </w:r>
    </w:p>
    <w:p w:rsidR="00455C56" w:rsidRPr="00947CA8" w:rsidRDefault="00455C56" w:rsidP="00E17FE0">
      <w:pPr>
        <w:pStyle w:val="Nagwek1"/>
        <w:rPr>
          <w:rFonts w:ascii="Calibri" w:hAnsi="Calibri"/>
          <w:szCs w:val="22"/>
        </w:rPr>
      </w:pPr>
      <w:r w:rsidRPr="00947CA8">
        <w:rPr>
          <w:rFonts w:ascii="Calibri" w:hAnsi="Calibri"/>
          <w:szCs w:val="22"/>
        </w:rPr>
        <w:t>§ 9</w:t>
      </w:r>
    </w:p>
    <w:p w:rsidR="00455C56" w:rsidRPr="00947CA8" w:rsidRDefault="00455C56" w:rsidP="00FB776C">
      <w:pPr>
        <w:numPr>
          <w:ilvl w:val="0"/>
          <w:numId w:val="4"/>
        </w:numPr>
        <w:spacing w:after="60" w:line="276" w:lineRule="auto"/>
        <w:ind w:left="365" w:right="40" w:hanging="365"/>
        <w:rPr>
          <w:rFonts w:cs="Calibri"/>
          <w:color w:val="000000"/>
        </w:rPr>
      </w:pPr>
      <w:r w:rsidRPr="00947CA8">
        <w:rPr>
          <w:rFonts w:cs="Calibri"/>
          <w:color w:val="000000"/>
        </w:rPr>
        <w:t xml:space="preserve">Materiały będące przedmiotem obrad Zarządu przygotowywane są pod kierownictwem członków Zarządu. </w:t>
      </w:r>
      <w:r w:rsidR="00BA50AB" w:rsidRPr="00947CA8">
        <w:rPr>
          <w:rFonts w:cs="Calibri"/>
          <w:color w:val="000000"/>
        </w:rPr>
        <w:t xml:space="preserve"> </w:t>
      </w:r>
    </w:p>
    <w:p w:rsidR="00455C56" w:rsidRPr="00947CA8" w:rsidRDefault="00455C56" w:rsidP="00FB776C">
      <w:pPr>
        <w:numPr>
          <w:ilvl w:val="0"/>
          <w:numId w:val="4"/>
        </w:numPr>
        <w:spacing w:after="60" w:line="276" w:lineRule="auto"/>
        <w:ind w:left="365" w:right="40" w:hanging="365"/>
        <w:rPr>
          <w:rFonts w:cs="Calibri"/>
          <w:color w:val="000000"/>
        </w:rPr>
      </w:pPr>
      <w:r w:rsidRPr="00947CA8">
        <w:rPr>
          <w:rFonts w:cs="Calibri"/>
          <w:color w:val="000000"/>
        </w:rPr>
        <w:t>Inicjatywę uchwałodawczą skutkującą wniesieniem propozycji uchwały do porządku obrad Zarządu mają: członkowie Zarządu indywidualnie lub w ramach prac prowadzonych w zespołach i komisjach, Biuro reprezentowane przez Sekretarza, komisje wspierające działaln</w:t>
      </w:r>
      <w:r w:rsidR="00196CEB" w:rsidRPr="00947CA8">
        <w:rPr>
          <w:rFonts w:cs="Calibri"/>
          <w:color w:val="000000"/>
        </w:rPr>
        <w:t>ość Zarządu w </w:t>
      </w:r>
      <w:r w:rsidRPr="00947CA8">
        <w:rPr>
          <w:rFonts w:cs="Calibri"/>
          <w:color w:val="000000"/>
        </w:rPr>
        <w:t>ramach działalności programowej, Zarząd Majątkiem PTTK reprezentowany przez dyrektora Zarządu Majątkiem w zakresie działalności gospodarczej, j</w:t>
      </w:r>
      <w:r w:rsidR="00196CEB" w:rsidRPr="00947CA8">
        <w:rPr>
          <w:rFonts w:cs="Calibri"/>
          <w:color w:val="000000"/>
        </w:rPr>
        <w:t>ednostki centralne działające w </w:t>
      </w:r>
      <w:r w:rsidRPr="00947CA8">
        <w:rPr>
          <w:rFonts w:cs="Calibri"/>
          <w:color w:val="000000"/>
        </w:rPr>
        <w:t xml:space="preserve">oparciu o osobowość prawną PTTK reprezentowane przez dyrektorów. </w:t>
      </w:r>
    </w:p>
    <w:p w:rsidR="00455C56" w:rsidRPr="00947CA8" w:rsidRDefault="00455C56" w:rsidP="00E17FE0">
      <w:pPr>
        <w:numPr>
          <w:ilvl w:val="0"/>
          <w:numId w:val="4"/>
        </w:numPr>
        <w:spacing w:after="60" w:line="276" w:lineRule="auto"/>
        <w:ind w:left="365" w:right="40" w:hanging="365"/>
        <w:rPr>
          <w:rFonts w:cs="Calibri"/>
          <w:color w:val="000000"/>
        </w:rPr>
      </w:pPr>
      <w:r w:rsidRPr="00947CA8">
        <w:rPr>
          <w:rFonts w:cs="Calibri"/>
          <w:color w:val="000000"/>
        </w:rPr>
        <w:t>Materiały będące przedmiotem obrad przygotowywane są zgodnie z zasadami ustalonymi przez Zarząd.</w:t>
      </w:r>
    </w:p>
    <w:p w:rsidR="00455C56" w:rsidRPr="00947CA8" w:rsidRDefault="00455C56" w:rsidP="005E65C0">
      <w:pPr>
        <w:pStyle w:val="Nagwek1"/>
        <w:rPr>
          <w:rFonts w:ascii="Calibri" w:hAnsi="Calibri"/>
          <w:szCs w:val="22"/>
        </w:rPr>
      </w:pPr>
      <w:r w:rsidRPr="00947CA8">
        <w:rPr>
          <w:rFonts w:ascii="Calibri" w:hAnsi="Calibri"/>
          <w:szCs w:val="22"/>
        </w:rPr>
        <w:t xml:space="preserve">§ 10 </w:t>
      </w:r>
    </w:p>
    <w:p w:rsidR="00455C56" w:rsidRPr="00947CA8" w:rsidRDefault="00455C56" w:rsidP="00FB776C">
      <w:pPr>
        <w:numPr>
          <w:ilvl w:val="0"/>
          <w:numId w:val="8"/>
        </w:numPr>
        <w:spacing w:after="60" w:line="276" w:lineRule="auto"/>
        <w:ind w:left="365" w:right="40" w:hanging="365"/>
        <w:rPr>
          <w:rFonts w:cs="Calibri"/>
          <w:color w:val="000000"/>
        </w:rPr>
      </w:pPr>
      <w:r w:rsidRPr="00947CA8">
        <w:rPr>
          <w:rFonts w:cs="Calibri"/>
          <w:color w:val="000000"/>
        </w:rPr>
        <w:t xml:space="preserve">Obradom Zarządu przewodniczy prezes lub upoważniony przez niego wiceprezes. </w:t>
      </w:r>
    </w:p>
    <w:p w:rsidR="00455C56" w:rsidRPr="00947CA8" w:rsidRDefault="00455C56" w:rsidP="00FB776C">
      <w:pPr>
        <w:numPr>
          <w:ilvl w:val="0"/>
          <w:numId w:val="8"/>
        </w:numPr>
        <w:spacing w:after="60" w:line="276" w:lineRule="auto"/>
        <w:ind w:left="365" w:right="40" w:hanging="365"/>
        <w:rPr>
          <w:rFonts w:cs="Calibri"/>
          <w:color w:val="000000"/>
        </w:rPr>
      </w:pPr>
      <w:r w:rsidRPr="00947CA8">
        <w:rPr>
          <w:rFonts w:cs="Calibri"/>
          <w:color w:val="000000"/>
        </w:rPr>
        <w:t xml:space="preserve">Przedmiotem obrad mogą być tylko sprawy objęte porządkiem obrad. </w:t>
      </w:r>
    </w:p>
    <w:p w:rsidR="00455C56" w:rsidRPr="00947CA8" w:rsidRDefault="00455C56" w:rsidP="00FB776C">
      <w:pPr>
        <w:numPr>
          <w:ilvl w:val="0"/>
          <w:numId w:val="8"/>
        </w:numPr>
        <w:spacing w:after="60" w:line="276" w:lineRule="auto"/>
        <w:ind w:left="365" w:right="40" w:hanging="365"/>
        <w:rPr>
          <w:rFonts w:cs="Calibri"/>
          <w:color w:val="000000"/>
        </w:rPr>
      </w:pPr>
      <w:r w:rsidRPr="00947CA8">
        <w:rPr>
          <w:rFonts w:cs="Calibri"/>
          <w:color w:val="000000"/>
        </w:rPr>
        <w:t xml:space="preserve">Osobom zgłoszonym do dyskusji udziela się głosu według kolejności zgłoszeń. Poza kolejnością przewodniczący obrad udziela głosu tylko w sprawie formalnej lub nagłej. Może również udzielić głosu według uznania osobom zaproszonym lub dla złożenia osobistego oświadczenia. </w:t>
      </w:r>
    </w:p>
    <w:p w:rsidR="00455C56" w:rsidRPr="00947CA8" w:rsidRDefault="00455C56" w:rsidP="00FB776C">
      <w:pPr>
        <w:numPr>
          <w:ilvl w:val="0"/>
          <w:numId w:val="8"/>
        </w:numPr>
        <w:spacing w:after="60" w:line="276" w:lineRule="auto"/>
        <w:ind w:left="365" w:right="40" w:hanging="365"/>
        <w:rPr>
          <w:rFonts w:cs="Calibri"/>
          <w:color w:val="000000"/>
        </w:rPr>
      </w:pPr>
      <w:r w:rsidRPr="00947CA8">
        <w:rPr>
          <w:rFonts w:cs="Calibri"/>
          <w:color w:val="000000"/>
        </w:rPr>
        <w:t xml:space="preserve">Wnioski formalne mogą dotyczyć: ograniczenia czasu wystąpień, zamknięcia lub przerwania dyskusji, przejścia do porządku dziennego, głosowania bez dyskusji, sposobu głosowania, </w:t>
      </w:r>
      <w:r w:rsidRPr="00947CA8">
        <w:rPr>
          <w:rFonts w:cs="Calibri"/>
          <w:color w:val="000000"/>
        </w:rPr>
        <w:lastRenderedPageBreak/>
        <w:t>sposobu prowadzenia obrad. Wnioski te przewodniczący obrad poddaje pod głosowanie bezpośrednio po ich z</w:t>
      </w:r>
      <w:r w:rsidR="00BF0ED6">
        <w:rPr>
          <w:rFonts w:cs="Calibri"/>
          <w:color w:val="000000"/>
        </w:rPr>
        <w:t xml:space="preserve">głoszeniu lub po wypowiedziach </w:t>
      </w:r>
      <w:r w:rsidRPr="00947CA8">
        <w:rPr>
          <w:rFonts w:cs="Calibri"/>
          <w:color w:val="000000"/>
        </w:rPr>
        <w:t xml:space="preserve">w sprawie wniosku. </w:t>
      </w:r>
    </w:p>
    <w:p w:rsidR="00455C56" w:rsidRPr="00947CA8" w:rsidRDefault="00455C56" w:rsidP="00FB776C">
      <w:pPr>
        <w:numPr>
          <w:ilvl w:val="0"/>
          <w:numId w:val="8"/>
        </w:numPr>
        <w:spacing w:after="60" w:line="276" w:lineRule="auto"/>
        <w:ind w:left="365" w:right="40" w:hanging="365"/>
        <w:rPr>
          <w:rFonts w:cs="Calibri"/>
          <w:color w:val="000000"/>
        </w:rPr>
      </w:pPr>
      <w:r w:rsidRPr="00947CA8">
        <w:rPr>
          <w:rFonts w:cs="Calibri"/>
          <w:color w:val="000000"/>
        </w:rPr>
        <w:t xml:space="preserve">Wnioskiem nagłym jest wniosek dotyczący sprawy nieobjętej porządkiem obrad. Przed  umieszczeniem wniosku nagłego w porządku obrad musi być najpierw uchwalona nagłość wniosku. Uchwały Zarządu zapadają zwykłą większością głosów przy obecności co najmniej połowy uprawnionych do głosowania. </w:t>
      </w:r>
    </w:p>
    <w:p w:rsidR="00455C56" w:rsidRPr="00947CA8" w:rsidRDefault="00455C56" w:rsidP="00FB776C">
      <w:pPr>
        <w:numPr>
          <w:ilvl w:val="0"/>
          <w:numId w:val="8"/>
        </w:numPr>
        <w:spacing w:after="60" w:line="276" w:lineRule="auto"/>
        <w:ind w:left="365" w:right="40" w:hanging="365"/>
        <w:rPr>
          <w:rFonts w:cs="Calibri"/>
          <w:color w:val="000000"/>
        </w:rPr>
      </w:pPr>
      <w:r w:rsidRPr="00947CA8">
        <w:rPr>
          <w:rFonts w:cs="Calibri"/>
          <w:color w:val="000000"/>
        </w:rPr>
        <w:t xml:space="preserve">Głosowania są jawne. W sprawach personalnych, w tym dotyczących członków Zarządu, głosowania odbywają się w sposób tajny. </w:t>
      </w:r>
    </w:p>
    <w:p w:rsidR="00455C56" w:rsidRPr="00947CA8" w:rsidRDefault="00455C56" w:rsidP="00FB776C">
      <w:pPr>
        <w:numPr>
          <w:ilvl w:val="0"/>
          <w:numId w:val="8"/>
        </w:numPr>
        <w:spacing w:after="60" w:line="276" w:lineRule="auto"/>
        <w:ind w:left="365" w:right="40" w:hanging="365"/>
        <w:rPr>
          <w:rFonts w:cs="Calibri"/>
          <w:color w:val="000000"/>
        </w:rPr>
      </w:pPr>
      <w:r w:rsidRPr="00947CA8">
        <w:rPr>
          <w:rFonts w:cs="Calibri"/>
          <w:color w:val="000000"/>
        </w:rPr>
        <w:t xml:space="preserve">Na żądanie głosującego, jego zdanie odrębne wraz z uzasadnieniem, jest umieszczane w  protokole. </w:t>
      </w:r>
    </w:p>
    <w:p w:rsidR="00455C56" w:rsidRPr="00947CA8" w:rsidRDefault="00455C56" w:rsidP="00FB776C">
      <w:pPr>
        <w:numPr>
          <w:ilvl w:val="0"/>
          <w:numId w:val="8"/>
        </w:numPr>
        <w:spacing w:after="60" w:line="276" w:lineRule="auto"/>
        <w:ind w:left="365" w:right="40" w:hanging="365"/>
        <w:rPr>
          <w:rFonts w:cs="Calibri"/>
          <w:color w:val="000000"/>
        </w:rPr>
      </w:pPr>
      <w:r w:rsidRPr="00947CA8">
        <w:rPr>
          <w:rFonts w:cs="Calibri"/>
          <w:color w:val="000000"/>
        </w:rPr>
        <w:t xml:space="preserve">Możliwe jest podejmowanie uchwał Zarządu w drodze elektronicznej z uwzględnieniem następujących zasad: </w:t>
      </w:r>
    </w:p>
    <w:p w:rsidR="00455C56" w:rsidRPr="00947CA8" w:rsidRDefault="00455C56" w:rsidP="00FB776C">
      <w:pPr>
        <w:numPr>
          <w:ilvl w:val="0"/>
          <w:numId w:val="42"/>
        </w:numPr>
        <w:spacing w:after="60" w:line="276" w:lineRule="auto"/>
        <w:ind w:right="40"/>
        <w:rPr>
          <w:rFonts w:cs="Calibri"/>
          <w:color w:val="000000"/>
        </w:rPr>
      </w:pPr>
      <w:r w:rsidRPr="00947CA8">
        <w:rPr>
          <w:rFonts w:cs="Calibri"/>
          <w:color w:val="000000"/>
        </w:rPr>
        <w:t xml:space="preserve">Głosowanie elektroniczne zarządzane jest przez Prezydium </w:t>
      </w:r>
      <w:r w:rsidR="00196CEB" w:rsidRPr="00947CA8">
        <w:rPr>
          <w:rFonts w:cs="Calibri"/>
          <w:color w:val="000000"/>
        </w:rPr>
        <w:t>w sprawach nagłych i pilnych, w </w:t>
      </w:r>
      <w:r w:rsidRPr="00947CA8">
        <w:rPr>
          <w:rFonts w:cs="Calibri"/>
          <w:color w:val="000000"/>
        </w:rPr>
        <w:t xml:space="preserve">których podjęcie decyzji jest uzasadnione bez konieczności odbywania posiedzenia w  sposób tradycyjny, zaś zgromadzone dokumenty w sposób jednoznaczny umożliwiają podjęcie decyzji bez konieczności dodatkowych uzupełnień bądź objaśnień.  </w:t>
      </w:r>
    </w:p>
    <w:p w:rsidR="00455C56" w:rsidRPr="00947CA8" w:rsidRDefault="00455C56" w:rsidP="00FB776C">
      <w:pPr>
        <w:numPr>
          <w:ilvl w:val="0"/>
          <w:numId w:val="42"/>
        </w:numPr>
        <w:spacing w:after="60" w:line="276" w:lineRule="auto"/>
        <w:ind w:right="40"/>
        <w:rPr>
          <w:rFonts w:cs="Calibri"/>
          <w:color w:val="000000"/>
        </w:rPr>
      </w:pPr>
      <w:r w:rsidRPr="00947CA8">
        <w:rPr>
          <w:rFonts w:cs="Calibri"/>
          <w:color w:val="000000"/>
        </w:rPr>
        <w:t>Głosowanie odbywa się za pośrednictwem komunikacji internetowej z wykorzystaniem poczty elektronicz</w:t>
      </w:r>
      <w:r w:rsidR="00BF0ED6">
        <w:rPr>
          <w:rFonts w:cs="Calibri"/>
          <w:color w:val="000000"/>
        </w:rPr>
        <w:t xml:space="preserve">nej lub odpowiedniej aplikacji </w:t>
      </w:r>
      <w:r w:rsidRPr="00947CA8">
        <w:rPr>
          <w:rFonts w:cs="Calibri"/>
          <w:color w:val="000000"/>
        </w:rPr>
        <w:t xml:space="preserve">na wewnętrznej stronie internetowej Zarządu. </w:t>
      </w:r>
    </w:p>
    <w:p w:rsidR="00455C56" w:rsidRPr="00947CA8" w:rsidRDefault="00455C56" w:rsidP="00FB776C">
      <w:pPr>
        <w:numPr>
          <w:ilvl w:val="0"/>
          <w:numId w:val="42"/>
        </w:numPr>
        <w:spacing w:after="60" w:line="276" w:lineRule="auto"/>
        <w:ind w:right="40"/>
        <w:rPr>
          <w:rFonts w:cs="Calibri"/>
          <w:color w:val="000000"/>
        </w:rPr>
      </w:pPr>
      <w:r w:rsidRPr="00947CA8">
        <w:rPr>
          <w:rFonts w:cs="Calibri"/>
          <w:color w:val="000000"/>
        </w:rPr>
        <w:t xml:space="preserve">Wskazana przez Prezydium osoba prowadząca głosowanie określa czas jego </w:t>
      </w:r>
      <w:r w:rsidR="00EC42DE">
        <w:rPr>
          <w:rFonts w:cs="Calibri"/>
          <w:color w:val="000000"/>
        </w:rPr>
        <w:t xml:space="preserve">trwania i </w:t>
      </w:r>
      <w:r w:rsidRPr="00947CA8">
        <w:rPr>
          <w:rFonts w:cs="Calibri"/>
          <w:color w:val="000000"/>
        </w:rPr>
        <w:t>sposób oddania głosu (mail lub oddanie głos</w:t>
      </w:r>
      <w:r w:rsidR="003A197B" w:rsidRPr="00947CA8">
        <w:rPr>
          <w:rFonts w:cs="Calibri"/>
          <w:color w:val="000000"/>
        </w:rPr>
        <w:t xml:space="preserve">u za pośrednictwem zalogowania </w:t>
      </w:r>
      <w:r w:rsidRPr="00947CA8">
        <w:rPr>
          <w:rFonts w:cs="Calibri"/>
          <w:color w:val="000000"/>
        </w:rPr>
        <w:t xml:space="preserve">się na wewnętrznej stronie internetowej). </w:t>
      </w:r>
    </w:p>
    <w:p w:rsidR="00455C56" w:rsidRPr="00947CA8" w:rsidRDefault="00455C56" w:rsidP="00FB776C">
      <w:pPr>
        <w:numPr>
          <w:ilvl w:val="0"/>
          <w:numId w:val="42"/>
        </w:numPr>
        <w:spacing w:after="60" w:line="276" w:lineRule="auto"/>
        <w:ind w:right="40"/>
        <w:rPr>
          <w:rFonts w:cs="Calibri"/>
          <w:color w:val="000000"/>
        </w:rPr>
      </w:pPr>
      <w:r w:rsidRPr="00947CA8">
        <w:rPr>
          <w:rFonts w:cs="Calibri"/>
          <w:color w:val="000000"/>
        </w:rPr>
        <w:t xml:space="preserve">Po zakończeniu głosowania sporządzany jest protokół z jego przebiegu, zaś podjętym uchwałom nadawana jest odpowiednia numeracja. </w:t>
      </w:r>
    </w:p>
    <w:p w:rsidR="00455C56" w:rsidRPr="00947CA8" w:rsidRDefault="00455C56" w:rsidP="005E65C0">
      <w:pPr>
        <w:pStyle w:val="Nagwek1"/>
        <w:rPr>
          <w:rFonts w:ascii="Calibri" w:hAnsi="Calibri"/>
          <w:szCs w:val="22"/>
        </w:rPr>
      </w:pPr>
      <w:r w:rsidRPr="00947CA8">
        <w:rPr>
          <w:rFonts w:ascii="Calibri" w:hAnsi="Calibri"/>
          <w:szCs w:val="22"/>
        </w:rPr>
        <w:t>§ 11</w:t>
      </w:r>
    </w:p>
    <w:p w:rsidR="00455C56" w:rsidRPr="00947CA8" w:rsidRDefault="00455C56" w:rsidP="00FB776C">
      <w:pPr>
        <w:numPr>
          <w:ilvl w:val="0"/>
          <w:numId w:val="7"/>
        </w:numPr>
        <w:spacing w:after="60" w:line="276" w:lineRule="auto"/>
        <w:ind w:left="365" w:right="40" w:hanging="365"/>
        <w:rPr>
          <w:rFonts w:cs="Calibri"/>
          <w:color w:val="000000"/>
        </w:rPr>
      </w:pPr>
      <w:r w:rsidRPr="00947CA8">
        <w:rPr>
          <w:rFonts w:cs="Calibri"/>
          <w:color w:val="000000"/>
        </w:rPr>
        <w:t>Z posiedzenia Zarządu sporządza się protokół. Projekt protokołu rozsyłany jest członkom Zarządu lub udostępniany drogą elektroniczną w możliwie najkrótszym terminie, lecz nie później niż 10 dni po każdym posiedzeniu. W takim samym trybie zgłaszane s</w:t>
      </w:r>
      <w:r w:rsidR="00282DC1">
        <w:rPr>
          <w:rFonts w:cs="Calibri"/>
          <w:color w:val="000000"/>
        </w:rPr>
        <w:t>ą </w:t>
      </w:r>
      <w:r w:rsidRPr="00947CA8">
        <w:rPr>
          <w:rFonts w:cs="Calibri"/>
          <w:color w:val="000000"/>
        </w:rPr>
        <w:t xml:space="preserve">poprawki do 10 dni po otrzymaniu publikacji elektronicznej protokołu. </w:t>
      </w:r>
    </w:p>
    <w:p w:rsidR="00455C56" w:rsidRPr="00947CA8" w:rsidRDefault="00455C56" w:rsidP="00FB776C">
      <w:pPr>
        <w:numPr>
          <w:ilvl w:val="0"/>
          <w:numId w:val="7"/>
        </w:numPr>
        <w:spacing w:after="60" w:line="276" w:lineRule="auto"/>
        <w:ind w:left="365" w:right="40" w:hanging="365"/>
        <w:rPr>
          <w:rFonts w:cs="Calibri"/>
          <w:color w:val="000000"/>
        </w:rPr>
      </w:pPr>
      <w:r w:rsidRPr="00947CA8">
        <w:rPr>
          <w:rFonts w:cs="Calibri"/>
          <w:color w:val="000000"/>
        </w:rPr>
        <w:t xml:space="preserve">Po wniesieniu ewentualnych uwag i sprostowań protokół jest przyjmowany, a następnie podpisywany przez przewodniczącego posiedzenia i </w:t>
      </w:r>
      <w:r w:rsidR="00BF0ED6">
        <w:rPr>
          <w:rFonts w:cs="Calibri"/>
          <w:color w:val="000000"/>
        </w:rPr>
        <w:t>protokolanta oraz zamieszczany na</w:t>
      </w:r>
      <w:r w:rsidRPr="00947CA8">
        <w:rPr>
          <w:rFonts w:cs="Calibri"/>
          <w:color w:val="000000"/>
        </w:rPr>
        <w:t xml:space="preserve"> stronie internetowej. </w:t>
      </w:r>
    </w:p>
    <w:p w:rsidR="00455C56" w:rsidRPr="00947CA8" w:rsidRDefault="00455C56" w:rsidP="00FB776C">
      <w:pPr>
        <w:numPr>
          <w:ilvl w:val="0"/>
          <w:numId w:val="7"/>
        </w:numPr>
        <w:spacing w:after="60" w:line="276" w:lineRule="auto"/>
        <w:ind w:left="365" w:right="40" w:hanging="365"/>
        <w:rPr>
          <w:rFonts w:cs="Calibri"/>
          <w:color w:val="000000"/>
        </w:rPr>
      </w:pPr>
      <w:r w:rsidRPr="00947CA8">
        <w:rPr>
          <w:rFonts w:cs="Calibri"/>
          <w:color w:val="000000"/>
        </w:rPr>
        <w:t>Podjęte na posiedzeniach uchwały podpisują wszyscy obecni na posiedzeniu członkowie Zarządu lub też wpisuje się je do protokołu posiedzenia, do którego załącza się podpisaną przez wszystkich uczestników posiedzenia listę obecności. Uchwały wpisuje się ponadto do księgi uchwał i przekazuje do wykonania Sekre</w:t>
      </w:r>
      <w:r w:rsidR="00BF0ED6">
        <w:rPr>
          <w:rFonts w:cs="Calibri"/>
          <w:color w:val="000000"/>
        </w:rPr>
        <w:t>tarzowi oraz właściwym osobom i</w:t>
      </w:r>
      <w:r w:rsidRPr="00947CA8">
        <w:rPr>
          <w:rFonts w:cs="Calibri"/>
          <w:color w:val="000000"/>
        </w:rPr>
        <w:t xml:space="preserve"> jednostkom. </w:t>
      </w:r>
    </w:p>
    <w:p w:rsidR="00AC48CB" w:rsidRPr="00947CA8" w:rsidRDefault="00AC48CB" w:rsidP="00FB776C">
      <w:pPr>
        <w:numPr>
          <w:ilvl w:val="0"/>
          <w:numId w:val="7"/>
        </w:numPr>
        <w:spacing w:after="60" w:line="276" w:lineRule="auto"/>
        <w:ind w:left="365" w:right="40" w:hanging="365"/>
        <w:rPr>
          <w:rFonts w:cstheme="minorHAnsi"/>
          <w:color w:val="000000" w:themeColor="text1"/>
        </w:rPr>
      </w:pPr>
      <w:r w:rsidRPr="00947CA8">
        <w:rPr>
          <w:rFonts w:cstheme="minorHAnsi"/>
          <w:color w:val="000000" w:themeColor="text1"/>
        </w:rPr>
        <w:t>Uchwały przekazywane do realizacji i opublikowania podpisywane są przez dwie osoby spośród grona obejmującego: prezesa, wiceprezesów, skarbnika lub Sekretarza.</w:t>
      </w:r>
    </w:p>
    <w:p w:rsidR="00455C56" w:rsidRPr="00947CA8" w:rsidRDefault="00455C56" w:rsidP="00FB776C">
      <w:pPr>
        <w:numPr>
          <w:ilvl w:val="0"/>
          <w:numId w:val="7"/>
        </w:numPr>
        <w:spacing w:after="60" w:line="276" w:lineRule="auto"/>
        <w:ind w:left="365" w:right="40" w:hanging="365"/>
        <w:rPr>
          <w:rFonts w:cs="Calibri"/>
          <w:color w:val="000000"/>
        </w:rPr>
      </w:pPr>
      <w:r w:rsidRPr="00947CA8">
        <w:rPr>
          <w:rFonts w:cs="Calibri"/>
          <w:color w:val="000000"/>
        </w:rPr>
        <w:t xml:space="preserve">Uchwały otrzymują kolejne numery według schematu: numer kolejnej uchwały łamany przez numer kadencji łamany przez rok. </w:t>
      </w:r>
    </w:p>
    <w:p w:rsidR="00455C56" w:rsidRPr="00947CA8" w:rsidRDefault="00455C56" w:rsidP="00FB776C">
      <w:pPr>
        <w:numPr>
          <w:ilvl w:val="0"/>
          <w:numId w:val="7"/>
        </w:numPr>
        <w:spacing w:after="60" w:line="276" w:lineRule="auto"/>
        <w:ind w:left="365" w:right="40" w:hanging="365"/>
        <w:rPr>
          <w:rFonts w:cs="Calibri"/>
          <w:color w:val="000000"/>
        </w:rPr>
      </w:pPr>
      <w:r w:rsidRPr="00947CA8">
        <w:rPr>
          <w:rFonts w:cs="Calibri"/>
          <w:color w:val="000000"/>
        </w:rPr>
        <w:t xml:space="preserve">Uchwały przekazywane są do wiadomości GKR i GSK. </w:t>
      </w:r>
    </w:p>
    <w:p w:rsidR="00455C56" w:rsidRPr="00947CA8" w:rsidRDefault="00455C56" w:rsidP="00FB776C">
      <w:pPr>
        <w:numPr>
          <w:ilvl w:val="0"/>
          <w:numId w:val="7"/>
        </w:numPr>
        <w:spacing w:after="60" w:line="276" w:lineRule="auto"/>
        <w:ind w:left="365" w:right="40" w:hanging="365"/>
        <w:rPr>
          <w:rFonts w:cs="Calibri"/>
          <w:color w:val="000000"/>
        </w:rPr>
      </w:pPr>
      <w:r w:rsidRPr="00947CA8">
        <w:rPr>
          <w:rFonts w:cs="Calibri"/>
          <w:color w:val="000000"/>
        </w:rPr>
        <w:lastRenderedPageBreak/>
        <w:t xml:space="preserve">O stanie realizacji uchwał i wniosków, ujętych w protokołach posiedzeń Zarządu, winni być okresowo informowani członkowie Zarządu oraz zainteresowane jednostki. </w:t>
      </w:r>
    </w:p>
    <w:p w:rsidR="00455C56" w:rsidRPr="00947CA8" w:rsidRDefault="00455C56" w:rsidP="00904D2D">
      <w:pPr>
        <w:pStyle w:val="Nagwek1"/>
        <w:rPr>
          <w:rFonts w:ascii="Calibri" w:hAnsi="Calibri"/>
          <w:szCs w:val="22"/>
        </w:rPr>
      </w:pPr>
      <w:r w:rsidRPr="00947CA8">
        <w:rPr>
          <w:rFonts w:ascii="Calibri" w:hAnsi="Calibri"/>
          <w:szCs w:val="22"/>
        </w:rPr>
        <w:t xml:space="preserve">Rozdział V </w:t>
      </w:r>
      <w:r w:rsidR="00904D2D" w:rsidRPr="00947CA8">
        <w:rPr>
          <w:rFonts w:ascii="Calibri" w:hAnsi="Calibri"/>
          <w:szCs w:val="22"/>
        </w:rPr>
        <w:br/>
      </w:r>
      <w:r w:rsidRPr="00947CA8">
        <w:rPr>
          <w:rFonts w:ascii="Calibri" w:hAnsi="Calibri"/>
          <w:szCs w:val="22"/>
        </w:rPr>
        <w:t xml:space="preserve">Zasady rozpatrywania wniosków i skarg kierowanych do Zarządu oraz interpelacji składanych przez </w:t>
      </w:r>
      <w:r w:rsidR="00904D2D" w:rsidRPr="00947CA8">
        <w:rPr>
          <w:rFonts w:ascii="Calibri" w:hAnsi="Calibri"/>
          <w:szCs w:val="22"/>
        </w:rPr>
        <w:t>członków władz naczelnych PTTK</w:t>
      </w:r>
      <w:r w:rsidR="00904D2D" w:rsidRPr="00947CA8">
        <w:rPr>
          <w:rFonts w:ascii="Calibri" w:hAnsi="Calibri"/>
          <w:szCs w:val="22"/>
        </w:rPr>
        <w:br/>
      </w:r>
      <w:r w:rsidRPr="00947CA8">
        <w:rPr>
          <w:rFonts w:ascii="Calibri" w:hAnsi="Calibri"/>
          <w:szCs w:val="22"/>
        </w:rPr>
        <w:t>§</w:t>
      </w:r>
      <w:r w:rsidR="005D7FFB" w:rsidRPr="00947CA8">
        <w:rPr>
          <w:rFonts w:ascii="Calibri" w:hAnsi="Calibri"/>
          <w:szCs w:val="22"/>
        </w:rPr>
        <w:t xml:space="preserve"> </w:t>
      </w:r>
      <w:r w:rsidRPr="00947CA8">
        <w:rPr>
          <w:rFonts w:ascii="Calibri" w:hAnsi="Calibri"/>
          <w:szCs w:val="22"/>
        </w:rPr>
        <w:t xml:space="preserve">12 </w:t>
      </w:r>
    </w:p>
    <w:p w:rsidR="00455C56" w:rsidRPr="00947CA8" w:rsidRDefault="00455C56" w:rsidP="00FB776C">
      <w:pPr>
        <w:numPr>
          <w:ilvl w:val="0"/>
          <w:numId w:val="9"/>
        </w:numPr>
        <w:spacing w:after="60" w:line="276" w:lineRule="auto"/>
        <w:ind w:left="365" w:right="40" w:hanging="365"/>
        <w:rPr>
          <w:rFonts w:cs="Calibri"/>
          <w:color w:val="000000"/>
        </w:rPr>
      </w:pPr>
      <w:r w:rsidRPr="00947CA8">
        <w:rPr>
          <w:rFonts w:cs="Calibri"/>
          <w:color w:val="000000"/>
        </w:rPr>
        <w:t>Odpowiedzi na wnioski i skargi, kierowane do Zarządu, p</w:t>
      </w:r>
      <w:r w:rsidR="00EC42DE">
        <w:rPr>
          <w:rFonts w:cs="Calibri"/>
          <w:color w:val="000000"/>
        </w:rPr>
        <w:t>rzygotowywane są przez Biuro i </w:t>
      </w:r>
      <w:r w:rsidRPr="00947CA8">
        <w:rPr>
          <w:rFonts w:cs="Calibri"/>
          <w:color w:val="000000"/>
        </w:rPr>
        <w:t xml:space="preserve">Sekretarza przy współdziałaniu członków Zarządu sprawujących nadzór nad daną dziedziną działalności Towarzystwa. Odpowiedź – informacja o sposobie i terminie załatwienia sprawy powinna zostać udzielona bez zbędnej zwłoki w czasie nie dłuższym niż określony w kodeksie postępowania administracyjnego. </w:t>
      </w:r>
    </w:p>
    <w:p w:rsidR="00455C56" w:rsidRPr="00947CA8" w:rsidRDefault="00455C56" w:rsidP="00FB776C">
      <w:pPr>
        <w:numPr>
          <w:ilvl w:val="0"/>
          <w:numId w:val="9"/>
        </w:numPr>
        <w:spacing w:after="60" w:line="276" w:lineRule="auto"/>
        <w:ind w:left="365" w:right="40" w:hanging="365"/>
        <w:rPr>
          <w:rFonts w:cs="Calibri"/>
          <w:color w:val="000000"/>
        </w:rPr>
      </w:pPr>
      <w:r w:rsidRPr="00947CA8">
        <w:rPr>
          <w:rFonts w:cs="Calibri"/>
          <w:color w:val="000000"/>
        </w:rPr>
        <w:t>Wnioski i skargi wymagające podjęcia decyzji przez Zarząd wnoszone są pod obrady najbliższego posiedzenia wraz z niezbędnymi materiałami umożliwiającymi ich rozpatrzenie. Materiały na posiedzenie przygotowywane są przez osoby wymienione w ust.</w:t>
      </w:r>
      <w:r w:rsidR="00BF0ED6">
        <w:rPr>
          <w:rFonts w:cs="Calibri"/>
          <w:color w:val="000000"/>
        </w:rPr>
        <w:t xml:space="preserve"> </w:t>
      </w:r>
      <w:r w:rsidRPr="00947CA8">
        <w:rPr>
          <w:rFonts w:cs="Calibri"/>
          <w:color w:val="000000"/>
        </w:rPr>
        <w:t>1. Zgłaszający wniosek lub wnoszący skargę infor</w:t>
      </w:r>
      <w:r w:rsidR="00BF0ED6">
        <w:rPr>
          <w:rFonts w:cs="Calibri"/>
          <w:color w:val="000000"/>
        </w:rPr>
        <w:t xml:space="preserve">mowany jest o decyzji Zarządu w </w:t>
      </w:r>
      <w:r w:rsidRPr="00947CA8">
        <w:rPr>
          <w:rFonts w:cs="Calibri"/>
          <w:color w:val="000000"/>
        </w:rPr>
        <w:t xml:space="preserve">terminie 7 dni od jej podjęcia. </w:t>
      </w:r>
    </w:p>
    <w:p w:rsidR="00455C56" w:rsidRPr="00947CA8" w:rsidRDefault="00455C56" w:rsidP="00FB776C">
      <w:pPr>
        <w:numPr>
          <w:ilvl w:val="0"/>
          <w:numId w:val="9"/>
        </w:numPr>
        <w:spacing w:after="60" w:line="276" w:lineRule="auto"/>
        <w:ind w:left="365" w:right="40" w:hanging="365"/>
        <w:rPr>
          <w:rFonts w:cs="Calibri"/>
          <w:color w:val="000000"/>
        </w:rPr>
      </w:pPr>
      <w:r w:rsidRPr="00947CA8">
        <w:rPr>
          <w:rFonts w:cs="Calibri"/>
          <w:color w:val="000000"/>
        </w:rPr>
        <w:t xml:space="preserve">Zgłaszanie interpelacji przez członków władz naczelnych PTTK winno mieć formę pisemną, precyzować temat, którego interpelacja dotyczy oraz zagadnienia podlegające wyjaśnieniu. Dopuszcza się zgłaszanie interpelacji drogą elektroniczną lub bezpośrednio w czasie obrad Zarządu. Na zgłoszenie interpelacji w czasie obrad zgłaszający ma nie dłużej niż 5 minut oraz jest zobowiązany do złożenia interpelacji w formie pisemnej. </w:t>
      </w:r>
    </w:p>
    <w:p w:rsidR="00455C56" w:rsidRPr="00947CA8" w:rsidRDefault="00455C56" w:rsidP="00FB776C">
      <w:pPr>
        <w:numPr>
          <w:ilvl w:val="0"/>
          <w:numId w:val="9"/>
        </w:numPr>
        <w:spacing w:after="60" w:line="276" w:lineRule="auto"/>
        <w:ind w:left="365" w:right="40" w:hanging="365"/>
        <w:rPr>
          <w:rFonts w:cs="Calibri"/>
          <w:color w:val="000000"/>
        </w:rPr>
      </w:pPr>
      <w:r w:rsidRPr="00947CA8">
        <w:rPr>
          <w:rFonts w:cs="Calibri"/>
          <w:color w:val="000000"/>
        </w:rPr>
        <w:t xml:space="preserve">Prezes Zarządu lub upoważniona przez niego osoba ma obowiązek udzielenia pisemnej odpowiedzi w imieniu Prezydium (dopuszcza się drogę elektroniczną) na zgłoszoną interpelację w terminie do 2 tygodni od jej zgłoszenia. </w:t>
      </w:r>
    </w:p>
    <w:p w:rsidR="00455C56" w:rsidRPr="00947CA8" w:rsidRDefault="00455C56" w:rsidP="00FB776C">
      <w:pPr>
        <w:numPr>
          <w:ilvl w:val="0"/>
          <w:numId w:val="9"/>
        </w:numPr>
        <w:spacing w:after="60" w:line="276" w:lineRule="auto"/>
        <w:ind w:left="365" w:right="40" w:hanging="365"/>
        <w:rPr>
          <w:rFonts w:cs="Calibri"/>
          <w:color w:val="000000"/>
        </w:rPr>
      </w:pPr>
      <w:r w:rsidRPr="00947CA8">
        <w:rPr>
          <w:rFonts w:cs="Calibri"/>
          <w:color w:val="000000"/>
        </w:rPr>
        <w:t xml:space="preserve">Zgłoszone interpelacje oraz udzielone na nie odpowiedzi są przedstawiane i rozpatrywane na kolejnym, najbliższym posiedzeniu Zarządu, z uwzględnieniem terminu określonego w ust. 4. </w:t>
      </w:r>
    </w:p>
    <w:p w:rsidR="00455C56" w:rsidRPr="00947CA8" w:rsidRDefault="00455C56" w:rsidP="00FB776C">
      <w:pPr>
        <w:numPr>
          <w:ilvl w:val="0"/>
          <w:numId w:val="9"/>
        </w:numPr>
        <w:spacing w:after="60" w:line="276" w:lineRule="auto"/>
        <w:ind w:left="365" w:right="40" w:hanging="365"/>
        <w:rPr>
          <w:rFonts w:cs="Calibri"/>
          <w:color w:val="000000"/>
        </w:rPr>
      </w:pPr>
      <w:r w:rsidRPr="00947CA8">
        <w:rPr>
          <w:rFonts w:cs="Calibri"/>
          <w:color w:val="000000"/>
        </w:rPr>
        <w:t xml:space="preserve">Zgłaszający interpelację ma prawo do oceny udzielonej odpowiedzi lub zgłoszenia wniosku o jej uzupełnienie podczas posiedzenia. </w:t>
      </w:r>
    </w:p>
    <w:p w:rsidR="00455C56" w:rsidRPr="00947CA8" w:rsidRDefault="00455C56" w:rsidP="00FB776C">
      <w:pPr>
        <w:numPr>
          <w:ilvl w:val="0"/>
          <w:numId w:val="9"/>
        </w:numPr>
        <w:spacing w:after="60" w:line="276" w:lineRule="auto"/>
        <w:ind w:left="365" w:right="40" w:hanging="365"/>
        <w:rPr>
          <w:rFonts w:cs="Calibri"/>
          <w:color w:val="000000"/>
        </w:rPr>
      </w:pPr>
      <w:r w:rsidRPr="00947CA8">
        <w:rPr>
          <w:rFonts w:cs="Calibri"/>
          <w:color w:val="000000"/>
        </w:rPr>
        <w:t xml:space="preserve">Nie prowadzi się dyskusji na temat treści zgłoszonych interpelacji i udzielonych na nie odpowiedzi. </w:t>
      </w:r>
    </w:p>
    <w:p w:rsidR="00455C56" w:rsidRPr="00947CA8" w:rsidRDefault="00455C56" w:rsidP="00FB776C">
      <w:pPr>
        <w:numPr>
          <w:ilvl w:val="0"/>
          <w:numId w:val="9"/>
        </w:numPr>
        <w:spacing w:after="60" w:line="276" w:lineRule="auto"/>
        <w:ind w:left="365" w:right="40" w:hanging="365"/>
        <w:rPr>
          <w:rFonts w:cs="Calibri"/>
          <w:color w:val="000000"/>
        </w:rPr>
      </w:pPr>
      <w:r w:rsidRPr="00947CA8">
        <w:rPr>
          <w:rFonts w:cs="Calibri"/>
          <w:color w:val="000000"/>
        </w:rPr>
        <w:t xml:space="preserve">Zarząd przyjmuje do wiadomości informację o zgłoszonych interpelacjach oraz udzielonych na nie odpowiedziach na posiedzeniu plenarnym, podczas którego są one rozpatrywane. </w:t>
      </w:r>
    </w:p>
    <w:p w:rsidR="00455C56" w:rsidRPr="00947CA8" w:rsidRDefault="00455C56" w:rsidP="00FB776C">
      <w:pPr>
        <w:numPr>
          <w:ilvl w:val="0"/>
          <w:numId w:val="9"/>
        </w:numPr>
        <w:spacing w:after="60" w:line="276" w:lineRule="auto"/>
        <w:ind w:left="365" w:right="40" w:hanging="365"/>
        <w:rPr>
          <w:rFonts w:cs="Calibri"/>
          <w:color w:val="000000"/>
        </w:rPr>
      </w:pPr>
      <w:r w:rsidRPr="00947CA8">
        <w:rPr>
          <w:rFonts w:cs="Calibri"/>
          <w:color w:val="000000"/>
        </w:rPr>
        <w:t>Zgłoszone interpelacje i udzielone odpowiedzi podlegają ewidencjonowaniu w Rejestrze interpelacji prowadzonym przez Prezydium.</w:t>
      </w:r>
    </w:p>
    <w:p w:rsidR="00455C56" w:rsidRPr="00947CA8" w:rsidRDefault="00A01DC2" w:rsidP="00A01DC2">
      <w:pPr>
        <w:pStyle w:val="Nagwek1"/>
        <w:rPr>
          <w:rFonts w:ascii="Calibri" w:hAnsi="Calibri"/>
          <w:szCs w:val="22"/>
        </w:rPr>
      </w:pPr>
      <w:r w:rsidRPr="00947CA8">
        <w:rPr>
          <w:rFonts w:ascii="Calibri" w:hAnsi="Calibri"/>
          <w:szCs w:val="22"/>
        </w:rPr>
        <w:t>Rozdział VI</w:t>
      </w:r>
      <w:r w:rsidRPr="00947CA8">
        <w:rPr>
          <w:rFonts w:ascii="Calibri" w:hAnsi="Calibri"/>
          <w:szCs w:val="22"/>
        </w:rPr>
        <w:br/>
      </w:r>
      <w:r w:rsidR="00455C56" w:rsidRPr="00947CA8">
        <w:rPr>
          <w:rFonts w:ascii="Calibri" w:hAnsi="Calibri"/>
          <w:szCs w:val="22"/>
        </w:rPr>
        <w:t>Obowiązki i prawa członków Zarządu</w:t>
      </w:r>
      <w:r w:rsidRPr="00947CA8">
        <w:rPr>
          <w:rFonts w:ascii="Calibri" w:hAnsi="Calibri"/>
          <w:szCs w:val="22"/>
        </w:rPr>
        <w:br/>
      </w:r>
      <w:r w:rsidR="00455C56" w:rsidRPr="00947CA8">
        <w:rPr>
          <w:rFonts w:ascii="Calibri" w:hAnsi="Calibri"/>
          <w:szCs w:val="22"/>
        </w:rPr>
        <w:t>§</w:t>
      </w:r>
      <w:r w:rsidR="005D7FFB" w:rsidRPr="00947CA8">
        <w:rPr>
          <w:rFonts w:ascii="Calibri" w:hAnsi="Calibri"/>
          <w:szCs w:val="22"/>
        </w:rPr>
        <w:t xml:space="preserve"> </w:t>
      </w:r>
      <w:r w:rsidR="00455C56" w:rsidRPr="00947CA8">
        <w:rPr>
          <w:rFonts w:ascii="Calibri" w:hAnsi="Calibri"/>
          <w:szCs w:val="22"/>
        </w:rPr>
        <w:t xml:space="preserve">13 </w:t>
      </w:r>
    </w:p>
    <w:p w:rsidR="00455C56" w:rsidRPr="00947CA8" w:rsidRDefault="00455C56" w:rsidP="00FB776C">
      <w:pPr>
        <w:numPr>
          <w:ilvl w:val="0"/>
          <w:numId w:val="11"/>
        </w:numPr>
        <w:spacing w:after="60" w:line="276" w:lineRule="auto"/>
        <w:ind w:left="365" w:right="40" w:hanging="365"/>
        <w:rPr>
          <w:rFonts w:cs="Calibri"/>
          <w:color w:val="000000"/>
        </w:rPr>
      </w:pPr>
      <w:r w:rsidRPr="00947CA8">
        <w:rPr>
          <w:rFonts w:cs="Calibri"/>
          <w:color w:val="000000"/>
        </w:rPr>
        <w:t xml:space="preserve">Członek Zarządu ma obowiązek: </w:t>
      </w:r>
    </w:p>
    <w:p w:rsidR="00455C56" w:rsidRPr="00947CA8" w:rsidRDefault="00455C56" w:rsidP="00FB776C">
      <w:pPr>
        <w:numPr>
          <w:ilvl w:val="0"/>
          <w:numId w:val="41"/>
        </w:numPr>
        <w:spacing w:after="60" w:line="276" w:lineRule="auto"/>
        <w:ind w:right="40"/>
        <w:rPr>
          <w:rFonts w:cs="Calibri"/>
          <w:color w:val="000000"/>
        </w:rPr>
      </w:pPr>
      <w:r w:rsidRPr="00947CA8">
        <w:rPr>
          <w:rFonts w:cs="Calibri"/>
          <w:color w:val="000000"/>
        </w:rPr>
        <w:t xml:space="preserve">uczestniczyć w posiedzeniach i pracach Zarządu, </w:t>
      </w:r>
    </w:p>
    <w:p w:rsidR="00455C56" w:rsidRPr="00947CA8" w:rsidRDefault="00455C56" w:rsidP="00FB776C">
      <w:pPr>
        <w:numPr>
          <w:ilvl w:val="0"/>
          <w:numId w:val="41"/>
        </w:numPr>
        <w:spacing w:after="60" w:line="276" w:lineRule="auto"/>
        <w:ind w:right="40"/>
        <w:rPr>
          <w:rFonts w:cs="Calibri"/>
          <w:color w:val="000000"/>
        </w:rPr>
      </w:pPr>
      <w:r w:rsidRPr="00947CA8">
        <w:rPr>
          <w:rFonts w:cs="Calibri"/>
          <w:color w:val="000000"/>
        </w:rPr>
        <w:t xml:space="preserve">utrzymywać kontakty z jednostkami organizacyjnymi i specjalistycznymi PTTK, </w:t>
      </w:r>
    </w:p>
    <w:p w:rsidR="00455C56" w:rsidRPr="00947CA8" w:rsidRDefault="00455C56" w:rsidP="00FB776C">
      <w:pPr>
        <w:numPr>
          <w:ilvl w:val="0"/>
          <w:numId w:val="41"/>
        </w:numPr>
        <w:spacing w:after="60" w:line="276" w:lineRule="auto"/>
        <w:ind w:right="40"/>
        <w:rPr>
          <w:rFonts w:cs="Calibri"/>
          <w:color w:val="000000"/>
        </w:rPr>
      </w:pPr>
      <w:r w:rsidRPr="00947CA8">
        <w:rPr>
          <w:rFonts w:cs="Calibri"/>
          <w:color w:val="000000"/>
        </w:rPr>
        <w:t xml:space="preserve">uczestniczyć w terminowym i prawidłowym przygotowywaniu materiałów stanowiących przedmiot obrad Zarządu oraz w przygotowywaniu innych przedsięwzięć Zarządu, </w:t>
      </w:r>
    </w:p>
    <w:p w:rsidR="00455C56" w:rsidRPr="00947CA8" w:rsidRDefault="00455C56" w:rsidP="00FB776C">
      <w:pPr>
        <w:numPr>
          <w:ilvl w:val="0"/>
          <w:numId w:val="41"/>
        </w:numPr>
        <w:spacing w:after="60" w:line="276" w:lineRule="auto"/>
        <w:ind w:right="40"/>
        <w:rPr>
          <w:rFonts w:cs="Calibri"/>
          <w:color w:val="000000"/>
        </w:rPr>
      </w:pPr>
      <w:r w:rsidRPr="00947CA8">
        <w:rPr>
          <w:rFonts w:cs="Calibri"/>
          <w:color w:val="000000"/>
        </w:rPr>
        <w:lastRenderedPageBreak/>
        <w:t xml:space="preserve">realizować zadania stałe lub jednorazowe ustalone w uchwale zatwierdzającej harmonogram realizacji uchwał Zjazdu oraz wniosków ze Zjazdu przyjętych przez  Zarząd do realizacji, </w:t>
      </w:r>
    </w:p>
    <w:p w:rsidR="00455C56" w:rsidRPr="00947CA8" w:rsidRDefault="00455C56" w:rsidP="00FB776C">
      <w:pPr>
        <w:numPr>
          <w:ilvl w:val="0"/>
          <w:numId w:val="41"/>
        </w:numPr>
        <w:spacing w:after="60" w:line="276" w:lineRule="auto"/>
        <w:ind w:right="40"/>
        <w:rPr>
          <w:rFonts w:cs="Calibri"/>
          <w:color w:val="000000"/>
        </w:rPr>
      </w:pPr>
      <w:r w:rsidRPr="00947CA8">
        <w:rPr>
          <w:rFonts w:cs="Calibri"/>
          <w:color w:val="000000"/>
        </w:rPr>
        <w:t xml:space="preserve">dochować tajemnicy organizacyjnej i handlowej z uwagi na interes Towarzystwa, </w:t>
      </w:r>
    </w:p>
    <w:p w:rsidR="00455C56" w:rsidRPr="00947CA8" w:rsidRDefault="00455C56" w:rsidP="00FB776C">
      <w:pPr>
        <w:numPr>
          <w:ilvl w:val="0"/>
          <w:numId w:val="41"/>
        </w:numPr>
        <w:spacing w:after="60" w:line="276" w:lineRule="auto"/>
        <w:ind w:right="40"/>
        <w:rPr>
          <w:rFonts w:cs="Calibri"/>
          <w:color w:val="000000"/>
        </w:rPr>
      </w:pPr>
      <w:r w:rsidRPr="00947CA8">
        <w:rPr>
          <w:rFonts w:cs="Calibri"/>
          <w:color w:val="000000"/>
        </w:rPr>
        <w:t xml:space="preserve">odpowiadać na skierowane do niego przez innych członków Zarządu interpelacje w możliwie krótkim czasie, nie później jednak niż na najbliższym posiedzeniu Zarządu, </w:t>
      </w:r>
    </w:p>
    <w:p w:rsidR="00455C56" w:rsidRPr="00947CA8" w:rsidRDefault="00AD4D66" w:rsidP="00FB776C">
      <w:pPr>
        <w:numPr>
          <w:ilvl w:val="0"/>
          <w:numId w:val="41"/>
        </w:numPr>
        <w:spacing w:after="60" w:line="276" w:lineRule="auto"/>
        <w:ind w:right="40"/>
        <w:rPr>
          <w:rFonts w:cs="Calibri"/>
          <w:color w:val="000000"/>
        </w:rPr>
      </w:pPr>
      <w:r>
        <w:rPr>
          <w:rFonts w:cs="Calibri"/>
          <w:color w:val="000000"/>
        </w:rPr>
        <w:t xml:space="preserve">informować </w:t>
      </w:r>
      <w:r w:rsidR="00455C56" w:rsidRPr="00947CA8">
        <w:rPr>
          <w:rFonts w:cs="Calibri"/>
          <w:color w:val="000000"/>
        </w:rPr>
        <w:t xml:space="preserve">Zarząd o zauważonych nieprawidłowościach w działalności PTTK, </w:t>
      </w:r>
    </w:p>
    <w:p w:rsidR="00455C56" w:rsidRPr="00947CA8" w:rsidRDefault="00455C56" w:rsidP="00FB776C">
      <w:pPr>
        <w:numPr>
          <w:ilvl w:val="0"/>
          <w:numId w:val="41"/>
        </w:numPr>
        <w:spacing w:after="60" w:line="276" w:lineRule="auto"/>
        <w:ind w:right="40"/>
        <w:rPr>
          <w:rFonts w:cs="Calibri"/>
          <w:color w:val="000000"/>
        </w:rPr>
      </w:pPr>
      <w:r w:rsidRPr="00947CA8">
        <w:rPr>
          <w:rFonts w:cs="Calibri"/>
          <w:color w:val="000000"/>
        </w:rPr>
        <w:t xml:space="preserve">sumiennie wywiązywać się z przyjętych na siebie zadań. </w:t>
      </w:r>
    </w:p>
    <w:p w:rsidR="00455C56" w:rsidRPr="00947CA8" w:rsidRDefault="00455C56" w:rsidP="00FB776C">
      <w:pPr>
        <w:numPr>
          <w:ilvl w:val="0"/>
          <w:numId w:val="11"/>
        </w:numPr>
        <w:spacing w:after="60" w:line="276" w:lineRule="auto"/>
        <w:ind w:left="365" w:right="40" w:hanging="365"/>
        <w:rPr>
          <w:rFonts w:cs="Calibri"/>
          <w:color w:val="000000"/>
        </w:rPr>
      </w:pPr>
      <w:r w:rsidRPr="00947CA8">
        <w:rPr>
          <w:rFonts w:cs="Calibri"/>
          <w:color w:val="000000"/>
        </w:rPr>
        <w:t xml:space="preserve">Członek Zarządu ma prawo: </w:t>
      </w:r>
    </w:p>
    <w:p w:rsidR="00455C56" w:rsidRPr="00947CA8" w:rsidRDefault="00455C56" w:rsidP="00FB776C">
      <w:pPr>
        <w:numPr>
          <w:ilvl w:val="0"/>
          <w:numId w:val="40"/>
        </w:numPr>
        <w:spacing w:after="60" w:line="276" w:lineRule="auto"/>
        <w:ind w:right="40"/>
        <w:rPr>
          <w:rFonts w:cs="Calibri"/>
          <w:color w:val="000000"/>
        </w:rPr>
      </w:pPr>
      <w:r w:rsidRPr="00947CA8">
        <w:rPr>
          <w:rFonts w:cs="Calibri"/>
          <w:color w:val="000000"/>
        </w:rPr>
        <w:t xml:space="preserve">otrzymywać z Biura niezbędne materiały do pracy w Zarządzie, </w:t>
      </w:r>
    </w:p>
    <w:p w:rsidR="00455C56" w:rsidRPr="00947CA8" w:rsidRDefault="00455C56" w:rsidP="00FB776C">
      <w:pPr>
        <w:numPr>
          <w:ilvl w:val="0"/>
          <w:numId w:val="40"/>
        </w:numPr>
        <w:spacing w:after="60" w:line="276" w:lineRule="auto"/>
        <w:ind w:right="40"/>
        <w:rPr>
          <w:rFonts w:cs="Calibri"/>
          <w:color w:val="000000"/>
        </w:rPr>
      </w:pPr>
      <w:r w:rsidRPr="00947CA8">
        <w:rPr>
          <w:rFonts w:cs="Calibri"/>
          <w:color w:val="000000"/>
        </w:rPr>
        <w:t xml:space="preserve">reprezentować Zarząd wobec jednostek organizacyjnych i specjalistycznych PTTK oraz  reprezentować Towarzystwo na zewnątrz w zakresie udzielonych pełnomocnictw, </w:t>
      </w:r>
    </w:p>
    <w:p w:rsidR="00455C56" w:rsidRPr="00947CA8" w:rsidRDefault="00455C56" w:rsidP="00FB776C">
      <w:pPr>
        <w:numPr>
          <w:ilvl w:val="0"/>
          <w:numId w:val="40"/>
        </w:numPr>
        <w:spacing w:after="60" w:line="276" w:lineRule="auto"/>
        <w:ind w:right="40"/>
        <w:rPr>
          <w:rFonts w:cs="Calibri"/>
          <w:color w:val="000000"/>
        </w:rPr>
      </w:pPr>
      <w:r w:rsidRPr="00947CA8">
        <w:rPr>
          <w:rFonts w:cs="Calibri"/>
          <w:color w:val="000000"/>
        </w:rPr>
        <w:t>składać oświadczenia w zakresie praw i obowiązków PTTK oraz udzielać pełnomocnictw we współdziałaniu z drugim, umocowanym odpowiednią uchwałą, członkiem Zarządu,</w:t>
      </w:r>
    </w:p>
    <w:p w:rsidR="00455C56" w:rsidRPr="00947CA8" w:rsidRDefault="00455C56" w:rsidP="00FB776C">
      <w:pPr>
        <w:numPr>
          <w:ilvl w:val="0"/>
          <w:numId w:val="40"/>
        </w:numPr>
        <w:spacing w:after="60" w:line="276" w:lineRule="auto"/>
        <w:ind w:right="40"/>
        <w:rPr>
          <w:rFonts w:cs="Calibri"/>
          <w:color w:val="000000"/>
        </w:rPr>
      </w:pPr>
      <w:r w:rsidRPr="00947CA8">
        <w:rPr>
          <w:rFonts w:cs="Calibri"/>
          <w:color w:val="000000"/>
        </w:rPr>
        <w:t xml:space="preserve">wręczać wyróżnienia i odznaczenia przyznane </w:t>
      </w:r>
      <w:r w:rsidR="00282DC1">
        <w:rPr>
          <w:rFonts w:cs="Calibri"/>
          <w:color w:val="000000"/>
        </w:rPr>
        <w:t xml:space="preserve">przez Zarząd członkom PTTK oraz </w:t>
      </w:r>
      <w:r w:rsidRPr="00947CA8">
        <w:rPr>
          <w:rFonts w:cs="Calibri"/>
          <w:color w:val="000000"/>
        </w:rPr>
        <w:t xml:space="preserve">jednostkom organizacyjnym i specjalistycznym PTTK,  </w:t>
      </w:r>
    </w:p>
    <w:p w:rsidR="00455C56" w:rsidRPr="00947CA8" w:rsidRDefault="00455C56" w:rsidP="00FB776C">
      <w:pPr>
        <w:numPr>
          <w:ilvl w:val="0"/>
          <w:numId w:val="40"/>
        </w:numPr>
        <w:spacing w:after="60" w:line="276" w:lineRule="auto"/>
        <w:ind w:right="40"/>
        <w:rPr>
          <w:rFonts w:cs="Calibri"/>
          <w:color w:val="000000"/>
        </w:rPr>
      </w:pPr>
      <w:r w:rsidRPr="00947CA8">
        <w:rPr>
          <w:rFonts w:cs="Calibri"/>
          <w:color w:val="000000"/>
        </w:rPr>
        <w:t>prowadzić konsultacje i uzyskiwać informacje w oddziałach, kołach, klubach, jednostkach regionalnych i specjalistycznych, a także w jednostkach</w:t>
      </w:r>
      <w:r w:rsidR="00934941" w:rsidRPr="00947CA8">
        <w:rPr>
          <w:rFonts w:cs="Calibri"/>
          <w:color w:val="000000"/>
        </w:rPr>
        <w:t xml:space="preserve"> działalności gospodarczej oraz </w:t>
      </w:r>
      <w:r w:rsidRPr="00947CA8">
        <w:rPr>
          <w:rFonts w:cs="Calibri"/>
          <w:color w:val="000000"/>
        </w:rPr>
        <w:t xml:space="preserve">obiektach PTTK,  </w:t>
      </w:r>
    </w:p>
    <w:p w:rsidR="00455C56" w:rsidRPr="00947CA8" w:rsidRDefault="00455C56" w:rsidP="00FB776C">
      <w:pPr>
        <w:numPr>
          <w:ilvl w:val="0"/>
          <w:numId w:val="40"/>
        </w:numPr>
        <w:spacing w:after="60" w:line="276" w:lineRule="auto"/>
        <w:ind w:right="40"/>
        <w:rPr>
          <w:rFonts w:cs="Calibri"/>
          <w:color w:val="000000"/>
        </w:rPr>
      </w:pPr>
      <w:r w:rsidRPr="00947CA8">
        <w:rPr>
          <w:rFonts w:cs="Calibri"/>
          <w:color w:val="000000"/>
        </w:rPr>
        <w:t xml:space="preserve">zgłaszać propozycje i wnioski do planu pracy Zarządu, </w:t>
      </w:r>
    </w:p>
    <w:p w:rsidR="00455C56" w:rsidRPr="00947CA8" w:rsidRDefault="00455C56" w:rsidP="00FB776C">
      <w:pPr>
        <w:numPr>
          <w:ilvl w:val="0"/>
          <w:numId w:val="40"/>
        </w:numPr>
        <w:spacing w:after="60" w:line="276" w:lineRule="auto"/>
        <w:ind w:right="40"/>
        <w:rPr>
          <w:rFonts w:cs="Calibri"/>
          <w:color w:val="000000"/>
        </w:rPr>
      </w:pPr>
      <w:r w:rsidRPr="00947CA8">
        <w:rPr>
          <w:rFonts w:cs="Calibri"/>
          <w:color w:val="000000"/>
        </w:rPr>
        <w:t>zgłaszać interpelacje w interesujących go sprawach na ręce Prezesa Zarządu, Prezydium,</w:t>
      </w:r>
      <w:r w:rsidR="0053322A" w:rsidRPr="00947CA8">
        <w:rPr>
          <w:rFonts w:cs="Calibri"/>
          <w:color w:val="000000"/>
        </w:rPr>
        <w:t xml:space="preserve"> </w:t>
      </w:r>
      <w:r w:rsidRPr="00947CA8">
        <w:rPr>
          <w:rFonts w:cs="Calibri"/>
          <w:color w:val="000000"/>
        </w:rPr>
        <w:t>członków Zarządu.</w:t>
      </w:r>
      <w:r w:rsidR="0053322A" w:rsidRPr="00947CA8">
        <w:rPr>
          <w:rFonts w:cs="Calibri"/>
          <w:color w:val="000000"/>
        </w:rPr>
        <w:t xml:space="preserve"> </w:t>
      </w:r>
      <w:r w:rsidRPr="00947CA8">
        <w:rPr>
          <w:rFonts w:cs="Calibri"/>
          <w:color w:val="000000"/>
        </w:rPr>
        <w:t>Odpowiedź na inte</w:t>
      </w:r>
      <w:r w:rsidR="00282DC1">
        <w:rPr>
          <w:rFonts w:cs="Calibri"/>
          <w:color w:val="000000"/>
        </w:rPr>
        <w:t xml:space="preserve">rpelację winna być udzielona w </w:t>
      </w:r>
      <w:r w:rsidRPr="00947CA8">
        <w:rPr>
          <w:rFonts w:cs="Calibri"/>
          <w:color w:val="000000"/>
        </w:rPr>
        <w:t xml:space="preserve">możliwie krótkim czasie, nie później jednak niż na najbliższym posiedzeniu Zarządu. </w:t>
      </w:r>
    </w:p>
    <w:p w:rsidR="00455C56" w:rsidRPr="00947CA8" w:rsidRDefault="00455C56" w:rsidP="00FB776C">
      <w:pPr>
        <w:numPr>
          <w:ilvl w:val="0"/>
          <w:numId w:val="40"/>
        </w:numPr>
        <w:spacing w:after="60" w:line="276" w:lineRule="auto"/>
        <w:ind w:right="40"/>
        <w:rPr>
          <w:rFonts w:cs="Calibri"/>
          <w:color w:val="000000"/>
        </w:rPr>
      </w:pPr>
      <w:r w:rsidRPr="00947CA8">
        <w:rPr>
          <w:rFonts w:cs="Calibri"/>
          <w:color w:val="000000"/>
        </w:rPr>
        <w:t xml:space="preserve">uczestniczyć w posiedzeniach i pracach komisji, rad i zespołów Zarządu, </w:t>
      </w:r>
    </w:p>
    <w:p w:rsidR="00455C56" w:rsidRPr="00947CA8" w:rsidRDefault="00455C56" w:rsidP="00FB776C">
      <w:pPr>
        <w:numPr>
          <w:ilvl w:val="0"/>
          <w:numId w:val="40"/>
        </w:numPr>
        <w:spacing w:after="60" w:line="276" w:lineRule="auto"/>
        <w:ind w:right="40"/>
        <w:rPr>
          <w:rFonts w:cs="Calibri"/>
          <w:color w:val="000000"/>
        </w:rPr>
      </w:pPr>
      <w:r w:rsidRPr="00947CA8">
        <w:rPr>
          <w:rFonts w:cs="Calibri"/>
          <w:color w:val="000000"/>
        </w:rPr>
        <w:t xml:space="preserve">wnosić pod obrady Zarządu projekty uchwał, </w:t>
      </w:r>
    </w:p>
    <w:p w:rsidR="00455C56" w:rsidRPr="00947CA8" w:rsidRDefault="00455C56" w:rsidP="00FB776C">
      <w:pPr>
        <w:numPr>
          <w:ilvl w:val="0"/>
          <w:numId w:val="40"/>
        </w:numPr>
        <w:spacing w:after="60" w:line="276" w:lineRule="auto"/>
        <w:ind w:right="40"/>
        <w:rPr>
          <w:rFonts w:cs="Calibri"/>
          <w:color w:val="000000"/>
        </w:rPr>
      </w:pPr>
      <w:r w:rsidRPr="00947CA8">
        <w:rPr>
          <w:rFonts w:cs="Calibri"/>
          <w:color w:val="000000"/>
        </w:rPr>
        <w:t xml:space="preserve">korzystać z adresu poczty elektronicznej Zarządu, </w:t>
      </w:r>
    </w:p>
    <w:p w:rsidR="00455C56" w:rsidRPr="00947CA8" w:rsidRDefault="00455C56" w:rsidP="00FB776C">
      <w:pPr>
        <w:numPr>
          <w:ilvl w:val="0"/>
          <w:numId w:val="40"/>
        </w:numPr>
        <w:spacing w:after="60" w:line="276" w:lineRule="auto"/>
        <w:ind w:right="40"/>
        <w:rPr>
          <w:rFonts w:cs="Calibri"/>
          <w:color w:val="000000"/>
        </w:rPr>
      </w:pPr>
      <w:r w:rsidRPr="00947CA8">
        <w:rPr>
          <w:rFonts w:cs="Calibri"/>
          <w:color w:val="000000"/>
        </w:rPr>
        <w:t xml:space="preserve">przy realizacji zadań korzystać ze zwrotów kosztów podróży, noclegu i innych kosztów związanych z wykonywaniem obowiązków członka Zarządu. </w:t>
      </w:r>
    </w:p>
    <w:p w:rsidR="00455C56" w:rsidRPr="00947CA8" w:rsidRDefault="00282DC1" w:rsidP="00FB776C">
      <w:pPr>
        <w:numPr>
          <w:ilvl w:val="0"/>
          <w:numId w:val="11"/>
        </w:numPr>
        <w:spacing w:after="60" w:line="276" w:lineRule="auto"/>
        <w:ind w:left="365" w:right="40" w:hanging="365"/>
        <w:rPr>
          <w:rFonts w:cs="Calibri"/>
          <w:color w:val="000000"/>
        </w:rPr>
      </w:pPr>
      <w:r>
        <w:rPr>
          <w:rFonts w:cs="Calibri"/>
          <w:color w:val="000000"/>
        </w:rPr>
        <w:t xml:space="preserve">Członkowie Zarządu </w:t>
      </w:r>
      <w:r w:rsidR="00455C56" w:rsidRPr="00947CA8">
        <w:rPr>
          <w:rFonts w:cs="Calibri"/>
          <w:color w:val="000000"/>
        </w:rPr>
        <w:t xml:space="preserve">uczestniczą w pracach komisji Zarządu zgodnie z ustalonym podziałem zadań.  </w:t>
      </w:r>
    </w:p>
    <w:p w:rsidR="00455C56" w:rsidRPr="00947CA8" w:rsidRDefault="00455C56" w:rsidP="00FB776C">
      <w:pPr>
        <w:numPr>
          <w:ilvl w:val="0"/>
          <w:numId w:val="11"/>
        </w:numPr>
        <w:spacing w:after="60" w:line="276" w:lineRule="auto"/>
        <w:ind w:left="365" w:right="40" w:hanging="365"/>
        <w:rPr>
          <w:rFonts w:cs="Calibri"/>
          <w:color w:val="000000"/>
        </w:rPr>
      </w:pPr>
      <w:r w:rsidRPr="00947CA8">
        <w:rPr>
          <w:rFonts w:cs="Calibri"/>
          <w:color w:val="000000"/>
        </w:rPr>
        <w:t xml:space="preserve">W ramach współdziałania z komisjami, radami i zespołami członkowie Zarządu: </w:t>
      </w:r>
    </w:p>
    <w:p w:rsidR="00455C56" w:rsidRPr="00947CA8" w:rsidRDefault="00455C56" w:rsidP="00FB776C">
      <w:pPr>
        <w:numPr>
          <w:ilvl w:val="0"/>
          <w:numId w:val="39"/>
        </w:numPr>
        <w:spacing w:after="60" w:line="276" w:lineRule="auto"/>
        <w:ind w:right="40"/>
        <w:rPr>
          <w:rFonts w:cs="Calibri"/>
          <w:color w:val="000000"/>
        </w:rPr>
      </w:pPr>
      <w:r w:rsidRPr="00947CA8">
        <w:rPr>
          <w:rFonts w:cs="Calibri"/>
          <w:color w:val="000000"/>
        </w:rPr>
        <w:t>dokonują oceny przygotowanych przez komisje na obrady</w:t>
      </w:r>
      <w:r w:rsidR="00934941" w:rsidRPr="00947CA8">
        <w:rPr>
          <w:rFonts w:cs="Calibri"/>
          <w:color w:val="000000"/>
        </w:rPr>
        <w:t xml:space="preserve"> Zarządu wszelkich materiałów i </w:t>
      </w:r>
      <w:r w:rsidRPr="00947CA8">
        <w:rPr>
          <w:rFonts w:cs="Calibri"/>
          <w:color w:val="000000"/>
        </w:rPr>
        <w:t xml:space="preserve">dokumentów,  </w:t>
      </w:r>
    </w:p>
    <w:p w:rsidR="00455C56" w:rsidRPr="00947CA8" w:rsidRDefault="00455C56" w:rsidP="00FB776C">
      <w:pPr>
        <w:numPr>
          <w:ilvl w:val="0"/>
          <w:numId w:val="39"/>
        </w:numPr>
        <w:spacing w:after="60" w:line="276" w:lineRule="auto"/>
        <w:ind w:right="40"/>
        <w:rPr>
          <w:rFonts w:cs="Calibri"/>
          <w:color w:val="000000"/>
        </w:rPr>
      </w:pPr>
      <w:r w:rsidRPr="00947CA8">
        <w:rPr>
          <w:rFonts w:cs="Calibri"/>
          <w:color w:val="000000"/>
        </w:rPr>
        <w:t>prezentują podczas obrad Zarządu materi</w:t>
      </w:r>
      <w:r w:rsidR="00EC42DE">
        <w:rPr>
          <w:rFonts w:cs="Calibri"/>
          <w:color w:val="000000"/>
        </w:rPr>
        <w:t xml:space="preserve">ały przygotowane przez komisje </w:t>
      </w:r>
      <w:r w:rsidRPr="00947CA8">
        <w:rPr>
          <w:rFonts w:cs="Calibri"/>
          <w:color w:val="000000"/>
        </w:rPr>
        <w:t xml:space="preserve">z udziałem lub bez udziału przedstawicieli komisji, </w:t>
      </w:r>
    </w:p>
    <w:p w:rsidR="00455C56" w:rsidRPr="00947CA8" w:rsidRDefault="00455C56" w:rsidP="00FB776C">
      <w:pPr>
        <w:numPr>
          <w:ilvl w:val="0"/>
          <w:numId w:val="39"/>
        </w:numPr>
        <w:spacing w:after="60" w:line="276" w:lineRule="auto"/>
        <w:ind w:right="40"/>
        <w:rPr>
          <w:rFonts w:cs="Calibri"/>
          <w:color w:val="000000"/>
        </w:rPr>
      </w:pPr>
      <w:r w:rsidRPr="00947CA8">
        <w:rPr>
          <w:rFonts w:cs="Calibri"/>
          <w:color w:val="000000"/>
        </w:rPr>
        <w:t>czuwają nad zgodnością z prawem, Statutem PTTK</w:t>
      </w:r>
      <w:r w:rsidRPr="00947CA8">
        <w:rPr>
          <w:rFonts w:cs="Calibri"/>
          <w:i/>
          <w:color w:val="000000"/>
        </w:rPr>
        <w:t xml:space="preserve"> </w:t>
      </w:r>
      <w:r w:rsidRPr="00947CA8">
        <w:rPr>
          <w:rFonts w:cs="Calibri"/>
          <w:color w:val="000000"/>
        </w:rPr>
        <w:t xml:space="preserve">oraz regulaminami i uchwałami Zarządu działalności komisji, </w:t>
      </w:r>
    </w:p>
    <w:p w:rsidR="00EC42DE" w:rsidRDefault="00455C56" w:rsidP="00FB776C">
      <w:pPr>
        <w:numPr>
          <w:ilvl w:val="0"/>
          <w:numId w:val="39"/>
        </w:numPr>
        <w:spacing w:after="60" w:line="276" w:lineRule="auto"/>
        <w:ind w:right="40"/>
        <w:rPr>
          <w:rFonts w:cs="Calibri"/>
          <w:color w:val="000000"/>
        </w:rPr>
      </w:pPr>
      <w:r w:rsidRPr="00947CA8">
        <w:rPr>
          <w:rFonts w:cs="Calibri"/>
          <w:color w:val="000000"/>
        </w:rPr>
        <w:t>monitorują re</w:t>
      </w:r>
      <w:r w:rsidR="00EC42DE">
        <w:rPr>
          <w:rFonts w:cs="Calibri"/>
          <w:color w:val="000000"/>
        </w:rPr>
        <w:t xml:space="preserve">alizację zadań zleconych przez </w:t>
      </w:r>
      <w:r w:rsidRPr="00947CA8">
        <w:rPr>
          <w:rFonts w:cs="Calibri"/>
          <w:color w:val="000000"/>
        </w:rPr>
        <w:t>Zarząd lub Prezydium w tym terminowe</w:t>
      </w:r>
      <w:r w:rsidR="00EC42DE">
        <w:rPr>
          <w:rFonts w:cs="Calibri"/>
          <w:color w:val="000000"/>
        </w:rPr>
        <w:t xml:space="preserve"> i</w:t>
      </w:r>
      <w:r w:rsidRPr="00947CA8">
        <w:rPr>
          <w:rFonts w:cs="Calibri"/>
          <w:color w:val="000000"/>
        </w:rPr>
        <w:t> </w:t>
      </w:r>
      <w:r w:rsidR="00EC42DE">
        <w:rPr>
          <w:rFonts w:cs="Calibri"/>
          <w:color w:val="000000"/>
        </w:rPr>
        <w:t xml:space="preserve">rzetelne rozliczanie środków </w:t>
      </w:r>
      <w:r w:rsidRPr="00947CA8">
        <w:rPr>
          <w:rFonts w:cs="Calibri"/>
          <w:color w:val="000000"/>
        </w:rPr>
        <w:t xml:space="preserve">na zadania programowe, </w:t>
      </w:r>
    </w:p>
    <w:p w:rsidR="00455C56" w:rsidRPr="00947CA8" w:rsidRDefault="00934941" w:rsidP="00FB776C">
      <w:pPr>
        <w:numPr>
          <w:ilvl w:val="0"/>
          <w:numId w:val="39"/>
        </w:numPr>
        <w:spacing w:after="60" w:line="276" w:lineRule="auto"/>
        <w:ind w:right="40"/>
        <w:rPr>
          <w:rFonts w:cs="Calibri"/>
          <w:color w:val="000000"/>
        </w:rPr>
      </w:pPr>
      <w:r w:rsidRPr="00947CA8">
        <w:rPr>
          <w:rFonts w:cs="Calibri"/>
          <w:color w:val="000000"/>
        </w:rPr>
        <w:t>inspirują działalność komisji w </w:t>
      </w:r>
      <w:r w:rsidR="00455C56" w:rsidRPr="00947CA8">
        <w:rPr>
          <w:rFonts w:cs="Calibri"/>
          <w:color w:val="000000"/>
        </w:rPr>
        <w:t xml:space="preserve">obszarach ich działalności. </w:t>
      </w:r>
    </w:p>
    <w:p w:rsidR="00455C56" w:rsidRPr="00947CA8" w:rsidRDefault="00A01DC2" w:rsidP="00B60C23">
      <w:pPr>
        <w:pStyle w:val="Nagwek1"/>
        <w:rPr>
          <w:rFonts w:ascii="Calibri" w:hAnsi="Calibri"/>
          <w:szCs w:val="22"/>
        </w:rPr>
      </w:pPr>
      <w:r w:rsidRPr="00947CA8">
        <w:rPr>
          <w:rFonts w:ascii="Calibri" w:hAnsi="Calibri"/>
          <w:szCs w:val="22"/>
        </w:rPr>
        <w:lastRenderedPageBreak/>
        <w:t>Rozdział VII</w:t>
      </w:r>
      <w:r w:rsidRPr="00947CA8">
        <w:rPr>
          <w:rFonts w:ascii="Calibri" w:hAnsi="Calibri"/>
          <w:szCs w:val="22"/>
        </w:rPr>
        <w:br/>
      </w:r>
      <w:r w:rsidR="00455C56" w:rsidRPr="00947CA8">
        <w:rPr>
          <w:rFonts w:ascii="Calibri" w:hAnsi="Calibri"/>
          <w:szCs w:val="22"/>
        </w:rPr>
        <w:t>Obowiązki prawne Zarządu</w:t>
      </w:r>
      <w:r w:rsidRPr="00947CA8">
        <w:rPr>
          <w:rFonts w:ascii="Calibri" w:hAnsi="Calibri"/>
          <w:szCs w:val="22"/>
        </w:rPr>
        <w:br/>
      </w:r>
      <w:r w:rsidR="00455C56" w:rsidRPr="00947CA8">
        <w:rPr>
          <w:rFonts w:ascii="Calibri" w:hAnsi="Calibri"/>
          <w:szCs w:val="22"/>
        </w:rPr>
        <w:t>§</w:t>
      </w:r>
      <w:r w:rsidR="005D7FFB" w:rsidRPr="00947CA8">
        <w:rPr>
          <w:rFonts w:ascii="Calibri" w:hAnsi="Calibri"/>
          <w:szCs w:val="22"/>
        </w:rPr>
        <w:t xml:space="preserve"> </w:t>
      </w:r>
      <w:r w:rsidR="00455C56" w:rsidRPr="00947CA8">
        <w:rPr>
          <w:rFonts w:ascii="Calibri" w:hAnsi="Calibri"/>
          <w:szCs w:val="22"/>
        </w:rPr>
        <w:t xml:space="preserve">14 </w:t>
      </w:r>
    </w:p>
    <w:p w:rsidR="00455C56" w:rsidRPr="00947CA8" w:rsidRDefault="00455C56" w:rsidP="00FB776C">
      <w:pPr>
        <w:numPr>
          <w:ilvl w:val="0"/>
          <w:numId w:val="18"/>
        </w:numPr>
        <w:spacing w:after="60" w:line="276" w:lineRule="auto"/>
        <w:ind w:left="365" w:right="40" w:hanging="365"/>
        <w:rPr>
          <w:rFonts w:cs="Calibri"/>
          <w:color w:val="000000"/>
        </w:rPr>
      </w:pPr>
      <w:r w:rsidRPr="00947CA8">
        <w:rPr>
          <w:rFonts w:cs="Calibri"/>
          <w:color w:val="000000"/>
        </w:rPr>
        <w:t>Za realizację zadań zawartych w art. 30</w:t>
      </w:r>
      <w:r w:rsidR="00B60C23" w:rsidRPr="00947CA8">
        <w:rPr>
          <w:rFonts w:cs="Calibri"/>
          <w:color w:val="000000"/>
        </w:rPr>
        <w:t xml:space="preserve"> Statutu PTTK odpowiada Zarząd.</w:t>
      </w:r>
    </w:p>
    <w:p w:rsidR="00455C56" w:rsidRPr="00947CA8" w:rsidRDefault="00455C56" w:rsidP="00FB776C">
      <w:pPr>
        <w:numPr>
          <w:ilvl w:val="0"/>
          <w:numId w:val="18"/>
        </w:numPr>
        <w:spacing w:after="60" w:line="276" w:lineRule="auto"/>
        <w:ind w:left="365" w:right="40" w:hanging="365"/>
        <w:rPr>
          <w:rFonts w:cs="Calibri"/>
          <w:color w:val="000000"/>
        </w:rPr>
      </w:pPr>
      <w:r w:rsidRPr="00947CA8">
        <w:rPr>
          <w:rFonts w:cs="Calibri"/>
          <w:color w:val="000000"/>
        </w:rPr>
        <w:t>Za przygotowanie i przedstawienie we właściwym terminie projektów uchwał lub innych dokumentów odpowiadają poszczególni członkowie Zarządu,</w:t>
      </w:r>
      <w:r w:rsidR="00934941" w:rsidRPr="00947CA8">
        <w:rPr>
          <w:rFonts w:cs="Calibri"/>
          <w:color w:val="000000"/>
        </w:rPr>
        <w:t xml:space="preserve"> zgodnie z ich zakresem zadań i </w:t>
      </w:r>
      <w:r w:rsidRPr="00947CA8">
        <w:rPr>
          <w:rFonts w:cs="Calibri"/>
          <w:color w:val="000000"/>
        </w:rPr>
        <w:t xml:space="preserve">odpowiedzialności oraz Sekretarz. </w:t>
      </w:r>
    </w:p>
    <w:p w:rsidR="00455C56" w:rsidRPr="00947CA8" w:rsidRDefault="00455C56" w:rsidP="00B60C23">
      <w:pPr>
        <w:pStyle w:val="Nagwek1"/>
        <w:rPr>
          <w:rFonts w:ascii="Calibri" w:hAnsi="Calibri"/>
          <w:szCs w:val="22"/>
        </w:rPr>
      </w:pPr>
      <w:r w:rsidRPr="00947CA8">
        <w:rPr>
          <w:rFonts w:ascii="Calibri" w:hAnsi="Calibri"/>
          <w:szCs w:val="22"/>
        </w:rPr>
        <w:t xml:space="preserve">Rozdział VIII </w:t>
      </w:r>
      <w:r w:rsidR="00B60C23" w:rsidRPr="00947CA8">
        <w:rPr>
          <w:rFonts w:ascii="Calibri" w:hAnsi="Calibri"/>
          <w:szCs w:val="22"/>
        </w:rPr>
        <w:br/>
      </w:r>
      <w:r w:rsidRPr="00947CA8">
        <w:rPr>
          <w:rFonts w:ascii="Calibri" w:hAnsi="Calibri"/>
          <w:szCs w:val="22"/>
        </w:rPr>
        <w:t xml:space="preserve">Biuro Zarządu </w:t>
      </w:r>
      <w:r w:rsidR="00B60C23" w:rsidRPr="00947CA8">
        <w:rPr>
          <w:rFonts w:ascii="Calibri" w:hAnsi="Calibri"/>
          <w:szCs w:val="22"/>
        </w:rPr>
        <w:br/>
      </w:r>
      <w:r w:rsidRPr="00947CA8">
        <w:rPr>
          <w:rFonts w:ascii="Calibri" w:hAnsi="Calibri"/>
          <w:szCs w:val="22"/>
        </w:rPr>
        <w:t>§</w:t>
      </w:r>
      <w:r w:rsidR="005D7FFB" w:rsidRPr="00947CA8">
        <w:rPr>
          <w:rFonts w:ascii="Calibri" w:hAnsi="Calibri"/>
          <w:szCs w:val="22"/>
        </w:rPr>
        <w:t xml:space="preserve"> </w:t>
      </w:r>
      <w:r w:rsidRPr="00947CA8">
        <w:rPr>
          <w:rFonts w:ascii="Calibri" w:hAnsi="Calibri"/>
          <w:szCs w:val="22"/>
        </w:rPr>
        <w:t xml:space="preserve">15 </w:t>
      </w:r>
    </w:p>
    <w:p w:rsidR="00455C56" w:rsidRPr="00947CA8" w:rsidRDefault="00455C56" w:rsidP="00FB776C">
      <w:pPr>
        <w:numPr>
          <w:ilvl w:val="0"/>
          <w:numId w:val="19"/>
        </w:numPr>
        <w:spacing w:after="60" w:line="276" w:lineRule="auto"/>
        <w:ind w:left="365" w:right="40" w:hanging="365"/>
        <w:rPr>
          <w:rFonts w:cs="Calibri"/>
          <w:color w:val="000000"/>
        </w:rPr>
      </w:pPr>
      <w:r w:rsidRPr="00947CA8">
        <w:rPr>
          <w:rFonts w:cs="Calibri"/>
          <w:color w:val="000000"/>
        </w:rPr>
        <w:t>Biuro jest organem wykonawczym zapewniający</w:t>
      </w:r>
      <w:r w:rsidR="00282DC1">
        <w:rPr>
          <w:rFonts w:cs="Calibri"/>
          <w:color w:val="000000"/>
        </w:rPr>
        <w:t>m sprawne działanie Zarządu pod</w:t>
      </w:r>
      <w:r w:rsidRPr="00947CA8">
        <w:rPr>
          <w:rFonts w:cs="Calibri"/>
          <w:color w:val="000000"/>
        </w:rPr>
        <w:t xml:space="preserve"> względem organizacyjnym i pełniącym funkcje pomocnicze w sprawach programowych i gospodarczych. </w:t>
      </w:r>
    </w:p>
    <w:p w:rsidR="00455C56" w:rsidRPr="00947CA8" w:rsidRDefault="00455C56" w:rsidP="00FB776C">
      <w:pPr>
        <w:numPr>
          <w:ilvl w:val="0"/>
          <w:numId w:val="19"/>
        </w:numPr>
        <w:spacing w:after="60" w:line="276" w:lineRule="auto"/>
        <w:ind w:left="365" w:right="40" w:hanging="365"/>
        <w:rPr>
          <w:rFonts w:cs="Calibri"/>
          <w:color w:val="000000"/>
        </w:rPr>
      </w:pPr>
      <w:r w:rsidRPr="00947CA8">
        <w:rPr>
          <w:rFonts w:cs="Calibri"/>
          <w:color w:val="000000"/>
        </w:rPr>
        <w:t xml:space="preserve">Regulamin Biura oraz jego strukturę organizacyjną zatwierdza Zarząd na wniosek Sekretarza. </w:t>
      </w:r>
    </w:p>
    <w:p w:rsidR="00455C56" w:rsidRPr="00947CA8" w:rsidRDefault="00455C56" w:rsidP="00120CC0">
      <w:pPr>
        <w:pStyle w:val="Nagwek1"/>
        <w:rPr>
          <w:rFonts w:ascii="Calibri" w:hAnsi="Calibri"/>
          <w:szCs w:val="22"/>
        </w:rPr>
      </w:pPr>
      <w:r w:rsidRPr="00947CA8">
        <w:rPr>
          <w:rFonts w:ascii="Calibri" w:hAnsi="Calibri"/>
          <w:szCs w:val="22"/>
        </w:rPr>
        <w:t>§</w:t>
      </w:r>
      <w:r w:rsidR="005D7FFB" w:rsidRPr="00947CA8">
        <w:rPr>
          <w:rFonts w:ascii="Calibri" w:hAnsi="Calibri"/>
          <w:szCs w:val="22"/>
        </w:rPr>
        <w:t xml:space="preserve"> </w:t>
      </w:r>
      <w:r w:rsidRPr="00947CA8">
        <w:rPr>
          <w:rFonts w:ascii="Calibri" w:hAnsi="Calibri"/>
          <w:szCs w:val="22"/>
        </w:rPr>
        <w:t xml:space="preserve">16 </w:t>
      </w:r>
    </w:p>
    <w:p w:rsidR="00455C56" w:rsidRPr="00947CA8" w:rsidRDefault="00455C56" w:rsidP="00FB776C">
      <w:pPr>
        <w:numPr>
          <w:ilvl w:val="0"/>
          <w:numId w:val="20"/>
        </w:numPr>
        <w:spacing w:after="60" w:line="276" w:lineRule="auto"/>
        <w:ind w:left="365" w:right="40" w:hanging="358"/>
        <w:rPr>
          <w:rFonts w:cs="Calibri"/>
          <w:color w:val="000000"/>
        </w:rPr>
      </w:pPr>
      <w:r w:rsidRPr="00947CA8">
        <w:rPr>
          <w:rFonts w:cs="Calibri"/>
          <w:color w:val="000000"/>
        </w:rPr>
        <w:t>Pracą Biura kieruje Sekretarz wypełniając w imieniu PTTK obowi</w:t>
      </w:r>
      <w:r w:rsidR="00934941" w:rsidRPr="00947CA8">
        <w:rPr>
          <w:rFonts w:cs="Calibri"/>
          <w:color w:val="000000"/>
        </w:rPr>
        <w:t>ązki kierownika zakładu pracy w </w:t>
      </w:r>
      <w:r w:rsidRPr="00947CA8">
        <w:rPr>
          <w:rFonts w:cs="Calibri"/>
          <w:color w:val="000000"/>
        </w:rPr>
        <w:t>odniesieniu do pracowników Biura oraz kierowników centralnych j</w:t>
      </w:r>
      <w:r w:rsidR="00934941" w:rsidRPr="00947CA8">
        <w:rPr>
          <w:rFonts w:cs="Calibri"/>
          <w:color w:val="000000"/>
        </w:rPr>
        <w:t>ednostek specjalistycznych i </w:t>
      </w:r>
      <w:r w:rsidRPr="00947CA8">
        <w:rPr>
          <w:rFonts w:cs="Calibri"/>
          <w:color w:val="000000"/>
        </w:rPr>
        <w:t xml:space="preserve">gospodarczych. </w:t>
      </w:r>
    </w:p>
    <w:p w:rsidR="00455C56" w:rsidRPr="00947CA8" w:rsidRDefault="00455C56" w:rsidP="00FB776C">
      <w:pPr>
        <w:numPr>
          <w:ilvl w:val="0"/>
          <w:numId w:val="20"/>
        </w:numPr>
        <w:spacing w:after="60" w:line="276" w:lineRule="auto"/>
        <w:ind w:left="365" w:right="40" w:hanging="358"/>
        <w:rPr>
          <w:rFonts w:cs="Calibri"/>
          <w:color w:val="000000"/>
        </w:rPr>
      </w:pPr>
      <w:r w:rsidRPr="00947CA8">
        <w:rPr>
          <w:rFonts w:cs="Calibri"/>
          <w:color w:val="000000"/>
        </w:rPr>
        <w:t xml:space="preserve">Sekretarz odpowiada ponadto za: </w:t>
      </w:r>
    </w:p>
    <w:p w:rsidR="00455C56" w:rsidRPr="00947CA8" w:rsidRDefault="00455C56" w:rsidP="00FB776C">
      <w:pPr>
        <w:numPr>
          <w:ilvl w:val="1"/>
          <w:numId w:val="21"/>
        </w:numPr>
        <w:spacing w:after="60" w:line="276" w:lineRule="auto"/>
        <w:ind w:left="709" w:right="40" w:hanging="357"/>
        <w:rPr>
          <w:rFonts w:cs="Calibri"/>
          <w:color w:val="000000"/>
        </w:rPr>
      </w:pPr>
      <w:r w:rsidRPr="00947CA8">
        <w:rPr>
          <w:rFonts w:cs="Calibri"/>
          <w:color w:val="000000"/>
        </w:rPr>
        <w:t>przestrzeganie zobowiązań prawnych ciążących na PTTK</w:t>
      </w:r>
      <w:r w:rsidR="00934941" w:rsidRPr="00947CA8">
        <w:rPr>
          <w:rFonts w:cs="Calibri"/>
          <w:color w:val="000000"/>
        </w:rPr>
        <w:t>, wynikających z ustawy prawo o </w:t>
      </w:r>
      <w:r w:rsidRPr="00947CA8">
        <w:rPr>
          <w:rFonts w:cs="Calibri"/>
          <w:color w:val="000000"/>
        </w:rPr>
        <w:t xml:space="preserve">stowarzyszeniach, </w:t>
      </w:r>
    </w:p>
    <w:p w:rsidR="00455C56" w:rsidRPr="00947CA8" w:rsidRDefault="00455C56" w:rsidP="00FB776C">
      <w:pPr>
        <w:numPr>
          <w:ilvl w:val="1"/>
          <w:numId w:val="21"/>
        </w:numPr>
        <w:spacing w:after="60" w:line="276" w:lineRule="auto"/>
        <w:ind w:left="709" w:right="40" w:hanging="358"/>
        <w:rPr>
          <w:rFonts w:cs="Calibri"/>
          <w:color w:val="000000"/>
        </w:rPr>
      </w:pPr>
      <w:r w:rsidRPr="00947CA8">
        <w:rPr>
          <w:rFonts w:cs="Calibri"/>
          <w:color w:val="000000"/>
        </w:rPr>
        <w:t xml:space="preserve">przestrzeganie zobowiązań prawnych PTTK wynikających z ustawy o Krajowym Rejestrze Sądowym, </w:t>
      </w:r>
    </w:p>
    <w:p w:rsidR="00455C56" w:rsidRPr="00947CA8" w:rsidRDefault="00455C56" w:rsidP="00FB776C">
      <w:pPr>
        <w:numPr>
          <w:ilvl w:val="1"/>
          <w:numId w:val="21"/>
        </w:numPr>
        <w:spacing w:after="60" w:line="276" w:lineRule="auto"/>
        <w:ind w:left="709" w:right="40" w:hanging="358"/>
        <w:rPr>
          <w:rFonts w:cs="Calibri"/>
          <w:color w:val="000000"/>
        </w:rPr>
      </w:pPr>
      <w:r w:rsidRPr="00947CA8">
        <w:rPr>
          <w:rFonts w:cs="Calibri"/>
          <w:color w:val="000000"/>
        </w:rPr>
        <w:t xml:space="preserve">realizację obowiązków statystycznych spoczywających na PTTK, </w:t>
      </w:r>
    </w:p>
    <w:p w:rsidR="00D84EF8" w:rsidRDefault="00455C56" w:rsidP="00D84EF8">
      <w:pPr>
        <w:numPr>
          <w:ilvl w:val="1"/>
          <w:numId w:val="21"/>
        </w:numPr>
        <w:spacing w:after="60" w:line="276" w:lineRule="auto"/>
        <w:ind w:left="709" w:right="40" w:hanging="358"/>
        <w:rPr>
          <w:rFonts w:cs="Calibri"/>
          <w:color w:val="000000"/>
        </w:rPr>
      </w:pPr>
      <w:r w:rsidRPr="00947CA8">
        <w:rPr>
          <w:rFonts w:cs="Calibri"/>
          <w:color w:val="000000"/>
        </w:rPr>
        <w:t xml:space="preserve">realizację zobowiązań podatkowych PTTK w zakresie: </w:t>
      </w:r>
    </w:p>
    <w:p w:rsidR="00D84EF8" w:rsidRDefault="00455C56" w:rsidP="00F53880">
      <w:pPr>
        <w:numPr>
          <w:ilvl w:val="2"/>
          <w:numId w:val="21"/>
        </w:numPr>
        <w:spacing w:after="60" w:line="276" w:lineRule="auto"/>
        <w:ind w:left="1134" w:right="40"/>
        <w:rPr>
          <w:rFonts w:cs="Calibri"/>
          <w:color w:val="000000"/>
        </w:rPr>
      </w:pPr>
      <w:r w:rsidRPr="00D84EF8">
        <w:rPr>
          <w:rFonts w:cs="Calibri"/>
          <w:color w:val="000000"/>
        </w:rPr>
        <w:t xml:space="preserve">podatku dochodowego od osób prawnych, </w:t>
      </w:r>
    </w:p>
    <w:p w:rsidR="00D84EF8" w:rsidRDefault="00455C56" w:rsidP="00F53880">
      <w:pPr>
        <w:numPr>
          <w:ilvl w:val="2"/>
          <w:numId w:val="21"/>
        </w:numPr>
        <w:spacing w:after="60" w:line="276" w:lineRule="auto"/>
        <w:ind w:left="1134" w:right="40"/>
        <w:rPr>
          <w:rFonts w:cs="Calibri"/>
          <w:color w:val="000000"/>
        </w:rPr>
      </w:pPr>
      <w:r w:rsidRPr="00D84EF8">
        <w:rPr>
          <w:rFonts w:cs="Calibri"/>
          <w:color w:val="000000"/>
        </w:rPr>
        <w:t xml:space="preserve">podatku dochodowego od osób fizycznych, </w:t>
      </w:r>
    </w:p>
    <w:p w:rsidR="00D84EF8" w:rsidRDefault="00455C56" w:rsidP="00F53880">
      <w:pPr>
        <w:numPr>
          <w:ilvl w:val="2"/>
          <w:numId w:val="21"/>
        </w:numPr>
        <w:spacing w:after="60" w:line="276" w:lineRule="auto"/>
        <w:ind w:left="1134" w:right="40"/>
        <w:rPr>
          <w:rFonts w:cs="Calibri"/>
          <w:color w:val="000000"/>
        </w:rPr>
      </w:pPr>
      <w:r w:rsidRPr="00D84EF8">
        <w:rPr>
          <w:rFonts w:cs="Calibri"/>
          <w:color w:val="000000"/>
        </w:rPr>
        <w:t xml:space="preserve">podatku VAT, </w:t>
      </w:r>
      <w:bookmarkStart w:id="0" w:name="_GoBack"/>
      <w:bookmarkEnd w:id="0"/>
    </w:p>
    <w:p w:rsidR="00455C56" w:rsidRPr="00D84EF8" w:rsidRDefault="00455C56" w:rsidP="00F53880">
      <w:pPr>
        <w:numPr>
          <w:ilvl w:val="2"/>
          <w:numId w:val="21"/>
        </w:numPr>
        <w:spacing w:after="60" w:line="276" w:lineRule="auto"/>
        <w:ind w:left="1134" w:right="40"/>
        <w:rPr>
          <w:rFonts w:cs="Calibri"/>
          <w:color w:val="000000"/>
        </w:rPr>
      </w:pPr>
      <w:r w:rsidRPr="00D84EF8">
        <w:rPr>
          <w:rFonts w:cs="Calibri"/>
          <w:color w:val="000000"/>
        </w:rPr>
        <w:t xml:space="preserve">podatków i opłat lokalnych. </w:t>
      </w:r>
    </w:p>
    <w:p w:rsidR="00455C56" w:rsidRPr="00947CA8" w:rsidRDefault="00455C56" w:rsidP="00FB776C">
      <w:pPr>
        <w:numPr>
          <w:ilvl w:val="1"/>
          <w:numId w:val="20"/>
        </w:numPr>
        <w:spacing w:after="60" w:line="276" w:lineRule="auto"/>
        <w:ind w:left="388" w:right="40" w:hanging="36"/>
        <w:rPr>
          <w:rFonts w:cs="Calibri"/>
          <w:color w:val="000000"/>
        </w:rPr>
      </w:pPr>
      <w:r w:rsidRPr="00947CA8">
        <w:rPr>
          <w:rFonts w:cs="Calibri"/>
          <w:color w:val="000000"/>
        </w:rPr>
        <w:t xml:space="preserve">realizację zobowiązań PTTK wynikających z ubezpieczenia społecznego, </w:t>
      </w:r>
    </w:p>
    <w:p w:rsidR="00D84EF8" w:rsidRDefault="00455C56" w:rsidP="00D84EF8">
      <w:pPr>
        <w:numPr>
          <w:ilvl w:val="1"/>
          <w:numId w:val="20"/>
        </w:numPr>
        <w:spacing w:after="60" w:line="276" w:lineRule="auto"/>
        <w:ind w:left="388" w:right="40" w:hanging="36"/>
        <w:rPr>
          <w:rFonts w:cs="Calibri"/>
          <w:color w:val="000000"/>
        </w:rPr>
      </w:pPr>
      <w:r w:rsidRPr="00947CA8">
        <w:rPr>
          <w:rFonts w:cs="Calibri"/>
          <w:color w:val="000000"/>
        </w:rPr>
        <w:t>realizację zobowiązań przyjętych przez PTTK w drodze podpisanych umó</w:t>
      </w:r>
      <w:r w:rsidR="00D84EF8">
        <w:rPr>
          <w:rFonts w:cs="Calibri"/>
          <w:color w:val="000000"/>
        </w:rPr>
        <w:t>w cywilno-prawnych dotyczących:</w:t>
      </w:r>
    </w:p>
    <w:p w:rsidR="00455C56" w:rsidRPr="00D84EF8" w:rsidRDefault="00455C56" w:rsidP="00F53880">
      <w:pPr>
        <w:numPr>
          <w:ilvl w:val="2"/>
          <w:numId w:val="46"/>
        </w:numPr>
        <w:spacing w:after="60" w:line="276" w:lineRule="auto"/>
        <w:ind w:left="1134" w:right="40"/>
        <w:rPr>
          <w:rFonts w:cs="Calibri"/>
          <w:color w:val="000000"/>
        </w:rPr>
      </w:pPr>
      <w:r w:rsidRPr="00D84EF8">
        <w:rPr>
          <w:rFonts w:cs="Calibri"/>
          <w:color w:val="000000"/>
        </w:rPr>
        <w:t>zadań zleconych określonych w ustawie o działalności pożytk</w:t>
      </w:r>
      <w:r w:rsidR="00640291">
        <w:rPr>
          <w:rFonts w:cs="Calibri"/>
          <w:color w:val="000000"/>
        </w:rPr>
        <w:t>u publicznego i wolontariacie,</w:t>
      </w:r>
    </w:p>
    <w:p w:rsidR="00455C56" w:rsidRPr="00947CA8" w:rsidRDefault="00455C56" w:rsidP="00F53880">
      <w:pPr>
        <w:numPr>
          <w:ilvl w:val="2"/>
          <w:numId w:val="46"/>
        </w:numPr>
        <w:spacing w:after="60" w:line="276" w:lineRule="auto"/>
        <w:ind w:left="1134" w:right="40"/>
        <w:rPr>
          <w:rFonts w:cs="Calibri"/>
          <w:color w:val="000000"/>
        </w:rPr>
      </w:pPr>
      <w:r w:rsidRPr="00947CA8">
        <w:rPr>
          <w:rFonts w:cs="Calibri"/>
          <w:color w:val="000000"/>
        </w:rPr>
        <w:t>zadań i zobowiązań wynikających z przynależnoś</w:t>
      </w:r>
      <w:r w:rsidR="00640291">
        <w:rPr>
          <w:rFonts w:cs="Calibri"/>
          <w:color w:val="000000"/>
        </w:rPr>
        <w:t>ci do stowarzyszeń krajowych i </w:t>
      </w:r>
      <w:r w:rsidRPr="00947CA8">
        <w:rPr>
          <w:rFonts w:cs="Calibri"/>
          <w:color w:val="000000"/>
        </w:rPr>
        <w:t xml:space="preserve">międzynarodowych. </w:t>
      </w:r>
    </w:p>
    <w:p w:rsidR="00455C56" w:rsidRPr="00947CA8" w:rsidRDefault="00455C56" w:rsidP="00FB776C">
      <w:pPr>
        <w:numPr>
          <w:ilvl w:val="1"/>
          <w:numId w:val="20"/>
        </w:numPr>
        <w:spacing w:after="60" w:line="276" w:lineRule="auto"/>
        <w:ind w:left="388" w:right="40" w:hanging="36"/>
        <w:rPr>
          <w:rFonts w:cs="Calibri"/>
          <w:color w:val="000000"/>
        </w:rPr>
      </w:pPr>
      <w:r w:rsidRPr="00947CA8">
        <w:rPr>
          <w:rFonts w:cs="Calibri"/>
          <w:color w:val="000000"/>
        </w:rPr>
        <w:t xml:space="preserve">przestrzeganie dyscypliny pracy pracowników i właściwe kreowanie atmosfery społecznej wśród pracowników. </w:t>
      </w:r>
    </w:p>
    <w:p w:rsidR="00455C56" w:rsidRPr="00947CA8" w:rsidRDefault="00455C56" w:rsidP="00FB776C">
      <w:pPr>
        <w:spacing w:after="60" w:line="276" w:lineRule="auto"/>
        <w:ind w:left="284" w:right="40" w:hanging="284"/>
        <w:rPr>
          <w:rFonts w:cs="Calibri"/>
          <w:color w:val="000000"/>
        </w:rPr>
      </w:pPr>
      <w:r w:rsidRPr="00947CA8">
        <w:rPr>
          <w:rFonts w:cs="Calibri"/>
          <w:color w:val="000000"/>
        </w:rPr>
        <w:t xml:space="preserve">2. Sekretarz jest zobowiązany do przedstawiania na każdym posiedzeniu Zarządu informacji o  realizacji obowiązków wynikających z kierowania Biurem i ewentualnych problemach w tym zakresie. </w:t>
      </w:r>
    </w:p>
    <w:p w:rsidR="00455C56" w:rsidRPr="00947CA8" w:rsidRDefault="00A026E4" w:rsidP="00405903">
      <w:pPr>
        <w:pStyle w:val="Nagwek1"/>
        <w:rPr>
          <w:rFonts w:ascii="Calibri" w:hAnsi="Calibri"/>
          <w:szCs w:val="22"/>
        </w:rPr>
      </w:pPr>
      <w:r w:rsidRPr="00947CA8">
        <w:rPr>
          <w:rFonts w:ascii="Calibri" w:hAnsi="Calibri"/>
          <w:szCs w:val="22"/>
        </w:rPr>
        <w:lastRenderedPageBreak/>
        <w:t>Rozdział IX</w:t>
      </w:r>
      <w:r w:rsidR="00405903" w:rsidRPr="00947CA8">
        <w:rPr>
          <w:rFonts w:ascii="Calibri" w:hAnsi="Calibri"/>
          <w:szCs w:val="22"/>
        </w:rPr>
        <w:br/>
      </w:r>
      <w:r w:rsidR="00455C56" w:rsidRPr="00947CA8">
        <w:rPr>
          <w:rFonts w:ascii="Calibri" w:hAnsi="Calibri"/>
          <w:szCs w:val="22"/>
        </w:rPr>
        <w:t>Symbole i pieczęcie</w:t>
      </w:r>
      <w:r w:rsidR="00405903" w:rsidRPr="00947CA8">
        <w:rPr>
          <w:rFonts w:ascii="Calibri" w:hAnsi="Calibri"/>
          <w:szCs w:val="22"/>
        </w:rPr>
        <w:br/>
      </w:r>
      <w:r w:rsidR="00455C56" w:rsidRPr="00947CA8">
        <w:rPr>
          <w:rFonts w:ascii="Calibri" w:hAnsi="Calibri"/>
          <w:szCs w:val="22"/>
        </w:rPr>
        <w:t>§</w:t>
      </w:r>
      <w:r w:rsidR="005E65C0" w:rsidRPr="00947CA8">
        <w:rPr>
          <w:rFonts w:ascii="Calibri" w:hAnsi="Calibri"/>
          <w:szCs w:val="22"/>
        </w:rPr>
        <w:t xml:space="preserve"> </w:t>
      </w:r>
      <w:r w:rsidRPr="00947CA8">
        <w:rPr>
          <w:rFonts w:ascii="Calibri" w:hAnsi="Calibri"/>
          <w:szCs w:val="22"/>
        </w:rPr>
        <w:t>17</w:t>
      </w:r>
    </w:p>
    <w:p w:rsidR="00455C56" w:rsidRPr="00947CA8" w:rsidRDefault="00455C56" w:rsidP="00FB776C">
      <w:pPr>
        <w:numPr>
          <w:ilvl w:val="0"/>
          <w:numId w:val="5"/>
        </w:numPr>
        <w:spacing w:after="60" w:line="276" w:lineRule="auto"/>
        <w:ind w:left="365" w:right="40" w:hanging="365"/>
        <w:rPr>
          <w:rFonts w:cs="Calibri"/>
          <w:color w:val="000000"/>
        </w:rPr>
      </w:pPr>
      <w:r w:rsidRPr="00947CA8">
        <w:rPr>
          <w:rFonts w:cs="Calibri"/>
          <w:color w:val="000000"/>
        </w:rPr>
        <w:t xml:space="preserve">Zarząd używa znaku organizacyjnego PTTK i sztandaru PTTK, opisanych w </w:t>
      </w:r>
      <w:r w:rsidR="00A026E4" w:rsidRPr="00947CA8">
        <w:rPr>
          <w:rFonts w:cs="Calibri"/>
          <w:color w:val="000000"/>
        </w:rPr>
        <w:t>art. 5 ust. 1 i 3 Statutu PTTK.</w:t>
      </w:r>
    </w:p>
    <w:p w:rsidR="00455C56" w:rsidRPr="00947CA8" w:rsidRDefault="00455C56" w:rsidP="00FB776C">
      <w:pPr>
        <w:numPr>
          <w:ilvl w:val="0"/>
          <w:numId w:val="5"/>
        </w:numPr>
        <w:spacing w:after="60" w:line="276" w:lineRule="auto"/>
        <w:ind w:left="365" w:right="40" w:hanging="365"/>
        <w:rPr>
          <w:rFonts w:cs="Calibri"/>
          <w:color w:val="000000"/>
        </w:rPr>
      </w:pPr>
      <w:r w:rsidRPr="00947CA8">
        <w:rPr>
          <w:rFonts w:cs="Calibri"/>
          <w:color w:val="000000"/>
        </w:rPr>
        <w:t xml:space="preserve">Zarząd zapewnia udział sztandaru PTTK wraz z pocztem sztandarowym podczas ważnych dla Towarzystwa uroczystości. </w:t>
      </w:r>
    </w:p>
    <w:p w:rsidR="00455C56" w:rsidRPr="00947CA8" w:rsidRDefault="00455C56" w:rsidP="00FB776C">
      <w:pPr>
        <w:numPr>
          <w:ilvl w:val="0"/>
          <w:numId w:val="5"/>
        </w:numPr>
        <w:spacing w:after="60" w:line="276" w:lineRule="auto"/>
        <w:ind w:left="365" w:right="40" w:hanging="365"/>
        <w:rPr>
          <w:rFonts w:cs="Calibri"/>
          <w:color w:val="000000"/>
        </w:rPr>
      </w:pPr>
      <w:r w:rsidRPr="00947CA8">
        <w:rPr>
          <w:rFonts w:cs="Calibri"/>
          <w:color w:val="000000"/>
        </w:rPr>
        <w:t xml:space="preserve">Zarząd używa pieczęci, stempli, tablic informacyjnych oraz druków firmowych zawierających następujące treści: </w:t>
      </w:r>
    </w:p>
    <w:p w:rsidR="00455C56" w:rsidRPr="00947CA8" w:rsidRDefault="00455C56" w:rsidP="00FB776C">
      <w:pPr>
        <w:numPr>
          <w:ilvl w:val="0"/>
          <w:numId w:val="37"/>
        </w:numPr>
        <w:spacing w:after="60" w:line="276" w:lineRule="auto"/>
        <w:ind w:right="40"/>
        <w:rPr>
          <w:rFonts w:cs="Calibri"/>
          <w:color w:val="000000"/>
        </w:rPr>
      </w:pPr>
      <w:r w:rsidRPr="00947CA8">
        <w:rPr>
          <w:rFonts w:cs="Calibri"/>
          <w:color w:val="000000"/>
        </w:rPr>
        <w:t xml:space="preserve">pieczęć firmowa okrągła duża o średnicy 35 mm, napis w otoku: Polskie Towarzystwo Turystyczno-Krajoznawcze oraz wewnątrz: Zarząd Główny, </w:t>
      </w:r>
    </w:p>
    <w:p w:rsidR="00455C56" w:rsidRPr="00947CA8" w:rsidRDefault="00455C56" w:rsidP="00FB776C">
      <w:pPr>
        <w:numPr>
          <w:ilvl w:val="0"/>
          <w:numId w:val="37"/>
        </w:numPr>
        <w:spacing w:after="60" w:line="276" w:lineRule="auto"/>
        <w:ind w:right="40"/>
        <w:rPr>
          <w:rFonts w:cs="Calibri"/>
          <w:color w:val="000000"/>
        </w:rPr>
      </w:pPr>
      <w:r w:rsidRPr="00947CA8">
        <w:rPr>
          <w:rFonts w:cs="Calibri"/>
          <w:color w:val="000000"/>
        </w:rPr>
        <w:t xml:space="preserve">pieczęć firmowa okrągła mała o średnicy 20 mm, napis w otoku i wewnątrz jak w pkt. 3.1), </w:t>
      </w:r>
    </w:p>
    <w:p w:rsidR="00455C56" w:rsidRPr="00947CA8" w:rsidRDefault="00455C56" w:rsidP="00FB776C">
      <w:pPr>
        <w:numPr>
          <w:ilvl w:val="0"/>
          <w:numId w:val="37"/>
        </w:numPr>
        <w:spacing w:after="60" w:line="276" w:lineRule="auto"/>
        <w:ind w:right="40"/>
        <w:rPr>
          <w:rFonts w:cs="Calibri"/>
          <w:color w:val="000000"/>
        </w:rPr>
      </w:pPr>
      <w:r w:rsidRPr="00947CA8">
        <w:rPr>
          <w:rFonts w:cs="Calibri"/>
          <w:color w:val="000000"/>
        </w:rPr>
        <w:t xml:space="preserve">pieczęć firmowa podłużna w kształcie prostokąta z napisem: Polskie Towarzystwo Turystyczno-Krajoznawcze Zarząd Główny, ul. Senatorska 11, 00-075 Warszawa oraz  odpowiednimi dodatkowymi informacjami teleadresowymi oraz numerem kolejnym pieczęci w prawym dolnym rogu, </w:t>
      </w:r>
    </w:p>
    <w:p w:rsidR="00455C56" w:rsidRPr="00947CA8" w:rsidRDefault="00455C56" w:rsidP="00FB776C">
      <w:pPr>
        <w:numPr>
          <w:ilvl w:val="0"/>
          <w:numId w:val="37"/>
        </w:numPr>
        <w:spacing w:after="60" w:line="276" w:lineRule="auto"/>
        <w:ind w:right="40"/>
        <w:rPr>
          <w:rFonts w:cs="Calibri"/>
          <w:color w:val="000000"/>
        </w:rPr>
      </w:pPr>
      <w:r w:rsidRPr="00947CA8">
        <w:rPr>
          <w:rFonts w:cs="Calibri"/>
          <w:color w:val="000000"/>
        </w:rPr>
        <w:t>druki firmowe małe i duże (format A4 i A5), na których umieszczony jest znak organizacyjny PTTK, napis Polskie Towarzystwo Turystyczno-Krajoznawcz</w:t>
      </w:r>
      <w:r w:rsidR="00640291">
        <w:rPr>
          <w:rFonts w:cs="Calibri"/>
          <w:color w:val="000000"/>
        </w:rPr>
        <w:t>e Zarząd Główny, ul. Senatorska </w:t>
      </w:r>
      <w:r w:rsidRPr="00947CA8">
        <w:rPr>
          <w:rFonts w:cs="Calibri"/>
          <w:color w:val="000000"/>
        </w:rPr>
        <w:t>11, 00-075 Wars</w:t>
      </w:r>
      <w:r w:rsidR="00CF7D3C">
        <w:rPr>
          <w:rFonts w:cs="Calibri"/>
          <w:color w:val="000000"/>
        </w:rPr>
        <w:t>zawa,</w:t>
      </w:r>
      <w:r w:rsidR="00640291">
        <w:rPr>
          <w:rFonts w:cs="Calibri"/>
          <w:color w:val="000000"/>
        </w:rPr>
        <w:t xml:space="preserve"> </w:t>
      </w:r>
      <w:r w:rsidRPr="00947CA8">
        <w:rPr>
          <w:rFonts w:cs="Calibri"/>
          <w:color w:val="000000"/>
        </w:rPr>
        <w:t>lata powstania Towarzystwa Tatrzańskiego, przekształcenia w Polskie Towarzystwo Tatrzańskie, lata powstania Polskiego Towarzystwa Krajoznawczego, Polskiego Towarzyst</w:t>
      </w:r>
      <w:r w:rsidR="00640291">
        <w:rPr>
          <w:rFonts w:cs="Calibri"/>
          <w:color w:val="000000"/>
        </w:rPr>
        <w:t>wa Turystyczno-</w:t>
      </w:r>
      <w:r w:rsidR="00CF7D3C">
        <w:rPr>
          <w:rFonts w:cs="Calibri"/>
          <w:color w:val="000000"/>
        </w:rPr>
        <w:t xml:space="preserve">Krajoznawczego </w:t>
      </w:r>
      <w:r w:rsidRPr="00947CA8">
        <w:rPr>
          <w:rFonts w:cs="Calibri"/>
          <w:color w:val="000000"/>
        </w:rPr>
        <w:t>oraz inne dod</w:t>
      </w:r>
      <w:r w:rsidR="00640291">
        <w:rPr>
          <w:rFonts w:cs="Calibri"/>
          <w:color w:val="000000"/>
        </w:rPr>
        <w:t>atkowe informacje teleadresowe.</w:t>
      </w:r>
    </w:p>
    <w:p w:rsidR="00455C56" w:rsidRPr="00947CA8" w:rsidRDefault="00455C56" w:rsidP="00FB776C">
      <w:pPr>
        <w:numPr>
          <w:ilvl w:val="0"/>
          <w:numId w:val="5"/>
        </w:numPr>
        <w:spacing w:after="60" w:line="276" w:lineRule="auto"/>
        <w:ind w:left="365" w:right="40" w:hanging="365"/>
        <w:rPr>
          <w:rFonts w:cs="Calibri"/>
          <w:color w:val="000000"/>
        </w:rPr>
      </w:pPr>
      <w:r w:rsidRPr="00947CA8">
        <w:rPr>
          <w:rFonts w:cs="Calibri"/>
          <w:color w:val="000000"/>
        </w:rPr>
        <w:t xml:space="preserve">Prezes, wiceprezesi, Sekretarz i skarbnik używają pieczęci imiennych określających funkcję sprawowaną w Zarządzie oraz zawierających imię i nazwisko osoby sprawującej tę funkcję. </w:t>
      </w:r>
    </w:p>
    <w:p w:rsidR="00455C56" w:rsidRPr="00947CA8" w:rsidRDefault="00455C56" w:rsidP="00FB776C">
      <w:pPr>
        <w:numPr>
          <w:ilvl w:val="0"/>
          <w:numId w:val="5"/>
        </w:numPr>
        <w:spacing w:after="60" w:line="276" w:lineRule="auto"/>
        <w:ind w:left="365" w:right="40" w:hanging="365"/>
        <w:rPr>
          <w:rFonts w:cs="Calibri"/>
          <w:color w:val="000000"/>
        </w:rPr>
      </w:pPr>
      <w:r w:rsidRPr="00947CA8">
        <w:rPr>
          <w:rFonts w:cs="Calibri"/>
          <w:color w:val="000000"/>
        </w:rPr>
        <w:t>Podczas czynności związanych z realiz</w:t>
      </w:r>
      <w:r w:rsidR="00F07724" w:rsidRPr="00947CA8">
        <w:rPr>
          <w:rFonts w:cs="Calibri"/>
          <w:color w:val="000000"/>
        </w:rPr>
        <w:t xml:space="preserve">acją udzielonych pełnomocnictw </w:t>
      </w:r>
      <w:r w:rsidRPr="00947CA8">
        <w:rPr>
          <w:rFonts w:cs="Calibri"/>
          <w:color w:val="000000"/>
        </w:rPr>
        <w:t xml:space="preserve">do reprezentowania PTTK pozostali członkowie Zarządu mogą również używać pieczęci imiennych. </w:t>
      </w:r>
    </w:p>
    <w:p w:rsidR="00455C56" w:rsidRPr="00947CA8" w:rsidRDefault="00405903" w:rsidP="00405903">
      <w:pPr>
        <w:pStyle w:val="Nagwek1"/>
        <w:rPr>
          <w:rFonts w:ascii="Calibri" w:hAnsi="Calibri"/>
          <w:szCs w:val="22"/>
        </w:rPr>
      </w:pPr>
      <w:r w:rsidRPr="00947CA8">
        <w:rPr>
          <w:rFonts w:ascii="Calibri" w:hAnsi="Calibri"/>
          <w:szCs w:val="22"/>
        </w:rPr>
        <w:t>Rozdział X</w:t>
      </w:r>
      <w:r w:rsidRPr="00947CA8">
        <w:rPr>
          <w:rFonts w:ascii="Calibri" w:hAnsi="Calibri"/>
          <w:szCs w:val="22"/>
        </w:rPr>
        <w:br/>
      </w:r>
      <w:r w:rsidR="00455C56" w:rsidRPr="00947CA8">
        <w:rPr>
          <w:rFonts w:ascii="Calibri" w:hAnsi="Calibri"/>
          <w:szCs w:val="22"/>
        </w:rPr>
        <w:t>Przepisy końcowe</w:t>
      </w:r>
      <w:r w:rsidRPr="00947CA8">
        <w:rPr>
          <w:rFonts w:ascii="Calibri" w:hAnsi="Calibri"/>
          <w:szCs w:val="22"/>
        </w:rPr>
        <w:br/>
      </w:r>
      <w:r w:rsidR="00455C56" w:rsidRPr="00947CA8">
        <w:rPr>
          <w:rFonts w:ascii="Calibri" w:hAnsi="Calibri"/>
          <w:szCs w:val="22"/>
        </w:rPr>
        <w:t>§</w:t>
      </w:r>
      <w:r w:rsidR="005E65C0" w:rsidRPr="00947CA8">
        <w:rPr>
          <w:rFonts w:ascii="Calibri" w:hAnsi="Calibri"/>
          <w:szCs w:val="22"/>
        </w:rPr>
        <w:t xml:space="preserve"> </w:t>
      </w:r>
      <w:r w:rsidR="008322D0">
        <w:rPr>
          <w:rFonts w:ascii="Calibri" w:hAnsi="Calibri"/>
          <w:szCs w:val="22"/>
        </w:rPr>
        <w:t>18</w:t>
      </w:r>
    </w:p>
    <w:p w:rsidR="00455C56" w:rsidRPr="00947CA8" w:rsidRDefault="00455C56" w:rsidP="00FB776C">
      <w:pPr>
        <w:numPr>
          <w:ilvl w:val="0"/>
          <w:numId w:val="2"/>
        </w:numPr>
        <w:spacing w:after="60" w:line="276" w:lineRule="auto"/>
        <w:ind w:left="365" w:right="40" w:hanging="365"/>
        <w:rPr>
          <w:rFonts w:cs="Calibri"/>
          <w:color w:val="000000"/>
        </w:rPr>
      </w:pPr>
      <w:r w:rsidRPr="00947CA8">
        <w:rPr>
          <w:rFonts w:cs="Calibri"/>
          <w:color w:val="000000"/>
        </w:rPr>
        <w:t>Interpretacj</w:t>
      </w:r>
      <w:r w:rsidR="00E94A97" w:rsidRPr="00947CA8">
        <w:rPr>
          <w:rFonts w:cs="Calibri"/>
          <w:color w:val="000000"/>
        </w:rPr>
        <w:t>a regulaminu należy do Zarządu.</w:t>
      </w:r>
    </w:p>
    <w:p w:rsidR="00531C8F" w:rsidRPr="00433696" w:rsidRDefault="00455C56" w:rsidP="00433696">
      <w:pPr>
        <w:numPr>
          <w:ilvl w:val="0"/>
          <w:numId w:val="2"/>
        </w:numPr>
        <w:spacing w:after="60" w:line="276" w:lineRule="auto"/>
        <w:ind w:right="40"/>
        <w:rPr>
          <w:rFonts w:cs="Calibri"/>
        </w:rPr>
      </w:pPr>
      <w:r w:rsidRPr="00433696">
        <w:rPr>
          <w:rFonts w:cs="Calibri"/>
          <w:color w:val="000000"/>
        </w:rPr>
        <w:t xml:space="preserve">Regulamin przyjęty </w:t>
      </w:r>
      <w:r w:rsidR="00CF7D3C" w:rsidRPr="00433696">
        <w:rPr>
          <w:rFonts w:cs="Calibri"/>
        </w:rPr>
        <w:t>uchwałą ZG PTTK nr 136/XIX/2019 z</w:t>
      </w:r>
      <w:r w:rsidR="00464EDB" w:rsidRPr="00433696">
        <w:rPr>
          <w:rFonts w:cs="Calibri"/>
        </w:rPr>
        <w:t xml:space="preserve"> dnia 19 października 2019 r. i </w:t>
      </w:r>
      <w:r w:rsidR="00CF7D3C" w:rsidRPr="00433696">
        <w:rPr>
          <w:rFonts w:cs="Calibri"/>
        </w:rPr>
        <w:t>zmieniony</w:t>
      </w:r>
      <w:r w:rsidR="00531C8F" w:rsidRPr="00433696">
        <w:rPr>
          <w:rFonts w:cs="Calibri"/>
        </w:rPr>
        <w:t>:</w:t>
      </w:r>
      <w:r w:rsidR="00CF7D3C" w:rsidRPr="00433696">
        <w:rPr>
          <w:rFonts w:cs="Calibri"/>
        </w:rPr>
        <w:t xml:space="preserve"> uchwałą ZG PTTK nr 172/XIX/2020 z dnia</w:t>
      </w:r>
      <w:r w:rsidR="00FB3361" w:rsidRPr="00433696">
        <w:rPr>
          <w:rFonts w:cs="Calibri"/>
        </w:rPr>
        <w:t xml:space="preserve"> 4 lipca 2020, uchwałą ZG PTTK nr </w:t>
      </w:r>
      <w:r w:rsidR="00531C8F" w:rsidRPr="00433696">
        <w:rPr>
          <w:rFonts w:cs="Calibri"/>
        </w:rPr>
        <w:t>196/XIX/2020 z dnia 1 </w:t>
      </w:r>
      <w:r w:rsidR="00CF7D3C" w:rsidRPr="00433696">
        <w:rPr>
          <w:rFonts w:cs="Calibri"/>
        </w:rPr>
        <w:t>grudnia 2020 r., uchwałą ZG PTTK nr 221/XIX/2021</w:t>
      </w:r>
      <w:r w:rsidR="00FB3361" w:rsidRPr="00433696">
        <w:rPr>
          <w:rFonts w:cs="Calibri"/>
        </w:rPr>
        <w:t xml:space="preserve"> z dnia 4 września 2021 r., </w:t>
      </w:r>
      <w:r w:rsidR="00CF7D3C" w:rsidRPr="00433696">
        <w:rPr>
          <w:rFonts w:cs="Calibri"/>
        </w:rPr>
        <w:t>uchwałą ZG PTTK nr 238/XIX/20</w:t>
      </w:r>
      <w:r w:rsidR="00531C8F" w:rsidRPr="00433696">
        <w:rPr>
          <w:rFonts w:cs="Calibri"/>
        </w:rPr>
        <w:t>21 z dnia 6 listopada 2021 r.</w:t>
      </w:r>
      <w:r w:rsidR="00433696" w:rsidRPr="00433696">
        <w:rPr>
          <w:rFonts w:cs="Calibri"/>
        </w:rPr>
        <w:t xml:space="preserve"> oraz uchwał</w:t>
      </w:r>
      <w:r w:rsidR="00333010">
        <w:rPr>
          <w:rFonts w:cs="Calibri"/>
        </w:rPr>
        <w:t>ą</w:t>
      </w:r>
      <w:r w:rsidR="00433696" w:rsidRPr="00433696">
        <w:rPr>
          <w:rFonts w:cs="Calibri"/>
        </w:rPr>
        <w:t xml:space="preserve"> </w:t>
      </w:r>
      <w:r w:rsidR="00433696">
        <w:rPr>
          <w:rFonts w:cs="Calibri"/>
        </w:rPr>
        <w:t xml:space="preserve">ZG PTTK </w:t>
      </w:r>
      <w:r w:rsidR="00433696" w:rsidRPr="00433696">
        <w:rPr>
          <w:rFonts w:cs="Calibri"/>
        </w:rPr>
        <w:t xml:space="preserve">nr 273/XIX/2022 </w:t>
      </w:r>
      <w:r w:rsidR="00433696">
        <w:rPr>
          <w:rFonts w:cs="Calibri"/>
        </w:rPr>
        <w:t>z dnia 25 </w:t>
      </w:r>
      <w:r w:rsidR="00433696" w:rsidRPr="00433696">
        <w:rPr>
          <w:rFonts w:cs="Calibri"/>
        </w:rPr>
        <w:t>czerwca 2022 r.</w:t>
      </w:r>
    </w:p>
    <w:sectPr w:rsidR="00531C8F" w:rsidRPr="00433696" w:rsidSect="00FB776C">
      <w:footerReference w:type="even" r:id="rId7"/>
      <w:footerReference w:type="default" r:id="rId8"/>
      <w:pgSz w:w="11906" w:h="16838"/>
      <w:pgMar w:top="1418" w:right="1418" w:bottom="1418" w:left="1418" w:header="709" w:footer="697"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6B3" w:rsidRDefault="003F76B3" w:rsidP="00455C56">
      <w:pPr>
        <w:spacing w:after="0"/>
      </w:pPr>
      <w:r>
        <w:separator/>
      </w:r>
    </w:p>
  </w:endnote>
  <w:endnote w:type="continuationSeparator" w:id="0">
    <w:p w:rsidR="003F76B3" w:rsidRDefault="003F76B3" w:rsidP="00455C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56" w:rsidRDefault="00336008">
    <w:pPr>
      <w:spacing w:line="252" w:lineRule="auto"/>
      <w:ind w:right="58"/>
      <w:jc w:val="center"/>
    </w:pPr>
    <w:r>
      <w:fldChar w:fldCharType="begin"/>
    </w:r>
    <w:r w:rsidR="00E513D3">
      <w:instrText xml:space="preserve"> PAGE </w:instrText>
    </w:r>
    <w:r>
      <w:fldChar w:fldCharType="separate"/>
    </w:r>
    <w:r w:rsidR="0042062E">
      <w:rPr>
        <w:noProof/>
      </w:rPr>
      <w:t>6</w:t>
    </w:r>
    <w:r>
      <w:rPr>
        <w:noProof/>
      </w:rPr>
      <w:fldChar w:fldCharType="end"/>
    </w:r>
    <w:r w:rsidR="00455C56">
      <w:rPr>
        <w:color w:val="00000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56" w:rsidRDefault="00336008">
    <w:pPr>
      <w:spacing w:line="252" w:lineRule="auto"/>
      <w:ind w:right="58"/>
      <w:jc w:val="center"/>
    </w:pPr>
    <w:r>
      <w:fldChar w:fldCharType="begin"/>
    </w:r>
    <w:r w:rsidR="00E513D3">
      <w:instrText xml:space="preserve"> PAGE </w:instrText>
    </w:r>
    <w:r>
      <w:fldChar w:fldCharType="separate"/>
    </w:r>
    <w:r w:rsidR="0042062E">
      <w:rPr>
        <w:noProof/>
      </w:rPr>
      <w:t>5</w:t>
    </w:r>
    <w:r>
      <w:rPr>
        <w:noProof/>
      </w:rPr>
      <w:fldChar w:fldCharType="end"/>
    </w:r>
    <w:r w:rsidR="00455C56">
      <w:rPr>
        <w:color w:val="00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6B3" w:rsidRDefault="003F76B3" w:rsidP="00455C56">
      <w:pPr>
        <w:spacing w:after="0"/>
      </w:pPr>
      <w:r>
        <w:separator/>
      </w:r>
    </w:p>
  </w:footnote>
  <w:footnote w:type="continuationSeparator" w:id="0">
    <w:p w:rsidR="003F76B3" w:rsidRDefault="003F76B3" w:rsidP="00455C5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2">
    <w:nsid w:val="00000003"/>
    <w:multiLevelType w:val="multilevel"/>
    <w:tmpl w:val="00000003"/>
    <w:name w:val="WWNum2"/>
    <w:lvl w:ilvl="0">
      <w:start w:val="1"/>
      <w:numFmt w:val="decimal"/>
      <w:lvlText w:val="%1)"/>
      <w:lvlJc w:val="left"/>
      <w:pPr>
        <w:tabs>
          <w:tab w:val="num" w:pos="0"/>
        </w:tabs>
        <w:ind w:left="707" w:hanging="360"/>
      </w:pPr>
      <w:rPr>
        <w:b w:val="0"/>
        <w:i w:val="0"/>
        <w:strike w:val="0"/>
        <w:dstrike w:val="0"/>
        <w:color w:val="000000"/>
        <w:position w:val="0"/>
        <w:sz w:val="24"/>
        <w:szCs w:val="24"/>
        <w:u w:val="none"/>
        <w:vertAlign w:val="baseline"/>
      </w:rPr>
    </w:lvl>
    <w:lvl w:ilvl="1">
      <w:start w:val="1"/>
      <w:numFmt w:val="lowerLetter"/>
      <w:lvlText w:val="%2"/>
      <w:lvlJc w:val="left"/>
      <w:pPr>
        <w:tabs>
          <w:tab w:val="num" w:pos="0"/>
        </w:tabs>
        <w:ind w:left="1800"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252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324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96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468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540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612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840" w:hanging="360"/>
      </w:pPr>
      <w:rPr>
        <w:b w:val="0"/>
        <w:i w:val="0"/>
        <w:strike w:val="0"/>
        <w:dstrike w:val="0"/>
        <w:color w:val="000000"/>
        <w:position w:val="0"/>
        <w:sz w:val="24"/>
        <w:szCs w:val="24"/>
        <w:u w:val="none"/>
        <w:vertAlign w:val="baseline"/>
      </w:rPr>
    </w:lvl>
  </w:abstractNum>
  <w:abstractNum w:abstractNumId="3">
    <w:nsid w:val="00000004"/>
    <w:multiLevelType w:val="multilevel"/>
    <w:tmpl w:val="DF6A97D4"/>
    <w:name w:val="WWNum3"/>
    <w:lvl w:ilvl="0">
      <w:start w:val="1"/>
      <w:numFmt w:val="decimal"/>
      <w:lvlText w:val="%1."/>
      <w:lvlJc w:val="left"/>
      <w:pPr>
        <w:tabs>
          <w:tab w:val="num" w:pos="0"/>
        </w:tabs>
        <w:ind w:left="360" w:hanging="360"/>
      </w:pPr>
      <w:rPr>
        <w:b w:val="0"/>
        <w:i w:val="0"/>
        <w:strike w:val="0"/>
        <w:dstrike w:val="0"/>
        <w:color w:val="000000"/>
        <w:position w:val="0"/>
        <w:sz w:val="22"/>
        <w:szCs w:val="24"/>
        <w:u w:val="none"/>
        <w:vertAlign w:val="baseline"/>
      </w:rPr>
    </w:lvl>
    <w:lvl w:ilvl="1">
      <w:start w:val="1"/>
      <w:numFmt w:val="lowerLetter"/>
      <w:lvlText w:val="%2"/>
      <w:lvlJc w:val="left"/>
      <w:pPr>
        <w:tabs>
          <w:tab w:val="num" w:pos="0"/>
        </w:tabs>
        <w:ind w:left="1080"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4">
    <w:nsid w:val="00000005"/>
    <w:multiLevelType w:val="multilevel"/>
    <w:tmpl w:val="00000005"/>
    <w:name w:val="WWNum4"/>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5">
    <w:nsid w:val="00000006"/>
    <w:multiLevelType w:val="multilevel"/>
    <w:tmpl w:val="00000006"/>
    <w:name w:val="WWNum5"/>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6">
    <w:nsid w:val="00000007"/>
    <w:multiLevelType w:val="multilevel"/>
    <w:tmpl w:val="00000007"/>
    <w:name w:val="WWNum6"/>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7">
    <w:nsid w:val="00000008"/>
    <w:multiLevelType w:val="multilevel"/>
    <w:tmpl w:val="00000008"/>
    <w:name w:val="WWNum7"/>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8">
    <w:nsid w:val="00000009"/>
    <w:multiLevelType w:val="multilevel"/>
    <w:tmpl w:val="00000009"/>
    <w:name w:val="WWNum8"/>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9">
    <w:nsid w:val="0000000A"/>
    <w:multiLevelType w:val="multilevel"/>
    <w:tmpl w:val="60EE2716"/>
    <w:name w:val="WWNum19222222"/>
    <w:lvl w:ilvl="0">
      <w:start w:val="1"/>
      <w:numFmt w:val="decimal"/>
      <w:lvlText w:val="%1."/>
      <w:lvlJc w:val="left"/>
      <w:pPr>
        <w:tabs>
          <w:tab w:val="num" w:pos="0"/>
        </w:tabs>
        <w:ind w:left="360" w:hanging="360"/>
      </w:pPr>
      <w:rPr>
        <w:rFonts w:eastAsia="Calibri" w:cs="Calibri"/>
        <w:b w:val="0"/>
        <w:i w:val="0"/>
        <w:strike w:val="0"/>
        <w:dstrike w:val="0"/>
        <w:color w:val="auto"/>
        <w:position w:val="0"/>
        <w:sz w:val="22"/>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10">
    <w:nsid w:val="0000000B"/>
    <w:multiLevelType w:val="multilevel"/>
    <w:tmpl w:val="0000000B"/>
    <w:name w:val="WWNum10"/>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11">
    <w:nsid w:val="0000000C"/>
    <w:multiLevelType w:val="multilevel"/>
    <w:tmpl w:val="0000000C"/>
    <w:name w:val="WWNum11"/>
    <w:lvl w:ilvl="0">
      <w:start w:val="1"/>
      <w:numFmt w:val="decimal"/>
      <w:lvlText w:val="%1"/>
      <w:lvlJc w:val="left"/>
      <w:pPr>
        <w:tabs>
          <w:tab w:val="num" w:pos="0"/>
        </w:tabs>
        <w:ind w:left="432" w:hanging="432"/>
      </w:pPr>
      <w:rPr>
        <w:position w:val="0"/>
        <w:sz w:val="20"/>
        <w:vertAlign w:val="baseline"/>
      </w:rPr>
    </w:lvl>
    <w:lvl w:ilvl="1">
      <w:start w:val="1"/>
      <w:numFmt w:val="decimal"/>
      <w:lvlText w:val="%2"/>
      <w:lvlJc w:val="left"/>
      <w:pPr>
        <w:tabs>
          <w:tab w:val="num" w:pos="0"/>
        </w:tabs>
        <w:ind w:left="576" w:hanging="576"/>
      </w:pPr>
      <w:rPr>
        <w:position w:val="0"/>
        <w:sz w:val="20"/>
        <w:vertAlign w:val="baseline"/>
      </w:rPr>
    </w:lvl>
    <w:lvl w:ilvl="2">
      <w:start w:val="1"/>
      <w:numFmt w:val="decimal"/>
      <w:lvlText w:val="%2.%3"/>
      <w:lvlJc w:val="left"/>
      <w:pPr>
        <w:tabs>
          <w:tab w:val="num" w:pos="0"/>
        </w:tabs>
        <w:ind w:left="720" w:hanging="720"/>
      </w:pPr>
      <w:rPr>
        <w:position w:val="0"/>
        <w:sz w:val="20"/>
        <w:vertAlign w:val="baseline"/>
      </w:rPr>
    </w:lvl>
    <w:lvl w:ilvl="3">
      <w:start w:val="1"/>
      <w:numFmt w:val="decimal"/>
      <w:lvlText w:val="%2.%3.%4"/>
      <w:lvlJc w:val="left"/>
      <w:pPr>
        <w:tabs>
          <w:tab w:val="num" w:pos="0"/>
        </w:tabs>
        <w:ind w:left="864" w:hanging="864"/>
      </w:pPr>
      <w:rPr>
        <w:position w:val="0"/>
        <w:sz w:val="20"/>
        <w:vertAlign w:val="baseline"/>
      </w:rPr>
    </w:lvl>
    <w:lvl w:ilvl="4">
      <w:start w:val="1"/>
      <w:numFmt w:val="decimal"/>
      <w:lvlText w:val="%2.%3.%4.%5"/>
      <w:lvlJc w:val="left"/>
      <w:pPr>
        <w:tabs>
          <w:tab w:val="num" w:pos="0"/>
        </w:tabs>
        <w:ind w:left="1008" w:hanging="1008"/>
      </w:pPr>
      <w:rPr>
        <w:position w:val="0"/>
        <w:sz w:val="20"/>
        <w:vertAlign w:val="baseline"/>
      </w:rPr>
    </w:lvl>
    <w:lvl w:ilvl="5">
      <w:start w:val="1"/>
      <w:numFmt w:val="decimal"/>
      <w:lvlText w:val="%2.%3.%4.%5.%6"/>
      <w:lvlJc w:val="left"/>
      <w:pPr>
        <w:tabs>
          <w:tab w:val="num" w:pos="0"/>
        </w:tabs>
        <w:ind w:left="1152" w:hanging="1152"/>
      </w:pPr>
      <w:rPr>
        <w:position w:val="0"/>
        <w:sz w:val="20"/>
        <w:vertAlign w:val="baseline"/>
      </w:rPr>
    </w:lvl>
    <w:lvl w:ilvl="6">
      <w:start w:val="1"/>
      <w:numFmt w:val="decimal"/>
      <w:lvlText w:val="%2.%3.%4.%5.%6.%7"/>
      <w:lvlJc w:val="left"/>
      <w:pPr>
        <w:tabs>
          <w:tab w:val="num" w:pos="0"/>
        </w:tabs>
        <w:ind w:left="1296" w:hanging="1296"/>
      </w:pPr>
      <w:rPr>
        <w:position w:val="0"/>
        <w:sz w:val="20"/>
        <w:vertAlign w:val="baseline"/>
      </w:rPr>
    </w:lvl>
    <w:lvl w:ilvl="7">
      <w:start w:val="1"/>
      <w:numFmt w:val="decimal"/>
      <w:lvlText w:val="%2.%3.%4.%5.%6.%7.%8"/>
      <w:lvlJc w:val="left"/>
      <w:pPr>
        <w:tabs>
          <w:tab w:val="num" w:pos="0"/>
        </w:tabs>
        <w:ind w:left="1440" w:hanging="1440"/>
      </w:pPr>
      <w:rPr>
        <w:position w:val="0"/>
        <w:sz w:val="20"/>
        <w:vertAlign w:val="baseline"/>
      </w:rPr>
    </w:lvl>
    <w:lvl w:ilvl="8">
      <w:start w:val="1"/>
      <w:numFmt w:val="decimal"/>
      <w:lvlText w:val="%2.%3.%4.%5.%6.%7.%8.%9"/>
      <w:lvlJc w:val="left"/>
      <w:pPr>
        <w:tabs>
          <w:tab w:val="num" w:pos="0"/>
        </w:tabs>
        <w:ind w:left="1584" w:hanging="1584"/>
      </w:pPr>
      <w:rPr>
        <w:position w:val="0"/>
        <w:sz w:val="20"/>
        <w:vertAlign w:val="baseline"/>
      </w:rPr>
    </w:lvl>
  </w:abstractNum>
  <w:abstractNum w:abstractNumId="12">
    <w:nsid w:val="0000000D"/>
    <w:multiLevelType w:val="multilevel"/>
    <w:tmpl w:val="0000000D"/>
    <w:name w:val="WWNum12"/>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13">
    <w:nsid w:val="0000000E"/>
    <w:multiLevelType w:val="multilevel"/>
    <w:tmpl w:val="0000000E"/>
    <w:name w:val="WWNum13"/>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14">
    <w:nsid w:val="0000000F"/>
    <w:multiLevelType w:val="multilevel"/>
    <w:tmpl w:val="0000000F"/>
    <w:name w:val="WWNum14"/>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15">
    <w:nsid w:val="00000010"/>
    <w:multiLevelType w:val="multilevel"/>
    <w:tmpl w:val="00000010"/>
    <w:name w:val="WWNum15"/>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16">
    <w:nsid w:val="00000011"/>
    <w:multiLevelType w:val="multilevel"/>
    <w:tmpl w:val="00000011"/>
    <w:name w:val="WWNum16"/>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17">
    <w:nsid w:val="00000012"/>
    <w:multiLevelType w:val="multilevel"/>
    <w:tmpl w:val="00000012"/>
    <w:name w:val="WWNum17"/>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18">
    <w:nsid w:val="00000013"/>
    <w:multiLevelType w:val="multilevel"/>
    <w:tmpl w:val="00000013"/>
    <w:name w:val="WWNum18"/>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19">
    <w:nsid w:val="00000014"/>
    <w:multiLevelType w:val="multilevel"/>
    <w:tmpl w:val="00000014"/>
    <w:name w:val="WWNum19"/>
    <w:lvl w:ilvl="0">
      <w:start w:val="1"/>
      <w:numFmt w:val="decimal"/>
      <w:lvlText w:val="%1."/>
      <w:lvlJc w:val="left"/>
      <w:pPr>
        <w:tabs>
          <w:tab w:val="num" w:pos="0"/>
        </w:tabs>
        <w:ind w:left="366" w:hanging="360"/>
      </w:pPr>
      <w:rPr>
        <w:b w:val="0"/>
        <w:i w:val="0"/>
        <w:strike w:val="0"/>
        <w:dstrike w:val="0"/>
        <w:color w:val="000000"/>
        <w:position w:val="0"/>
        <w:sz w:val="24"/>
        <w:szCs w:val="24"/>
        <w:u w:val="none"/>
        <w:vertAlign w:val="baseline"/>
      </w:rPr>
    </w:lvl>
    <w:lvl w:ilvl="1">
      <w:start w:val="5"/>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Letter"/>
      <w:lvlText w:val="%2.%3)"/>
      <w:lvlJc w:val="left"/>
      <w:pPr>
        <w:tabs>
          <w:tab w:val="num" w:pos="0"/>
        </w:tabs>
        <w:ind w:left="198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702"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422"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4142"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862"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582"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302" w:hanging="360"/>
      </w:pPr>
      <w:rPr>
        <w:b w:val="0"/>
        <w:i w:val="0"/>
        <w:strike w:val="0"/>
        <w:dstrike w:val="0"/>
        <w:color w:val="000000"/>
        <w:position w:val="0"/>
        <w:sz w:val="24"/>
        <w:szCs w:val="24"/>
        <w:u w:val="none"/>
        <w:vertAlign w:val="baseline"/>
      </w:rPr>
    </w:lvl>
  </w:abstractNum>
  <w:abstractNum w:abstractNumId="20">
    <w:nsid w:val="00000015"/>
    <w:multiLevelType w:val="multilevel"/>
    <w:tmpl w:val="93B643DE"/>
    <w:name w:val="WWNum20"/>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5" w:hanging="360"/>
      </w:pPr>
      <w:rPr>
        <w:b w:val="0"/>
        <w:i w:val="0"/>
        <w:strike w:val="0"/>
        <w:dstrike w:val="0"/>
        <w:color w:val="000000"/>
        <w:position w:val="0"/>
        <w:sz w:val="24"/>
        <w:szCs w:val="24"/>
        <w:u w:val="none"/>
        <w:vertAlign w:val="baseline"/>
      </w:rPr>
    </w:lvl>
    <w:lvl w:ilvl="2">
      <w:start w:val="1"/>
      <w:numFmt w:val="lowerLetter"/>
      <w:lvlText w:val="%3)"/>
      <w:lvlJc w:val="left"/>
      <w:pPr>
        <w:tabs>
          <w:tab w:val="num" w:pos="0"/>
        </w:tabs>
        <w:ind w:left="1802"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2"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2"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2"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2"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2"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2" w:hanging="360"/>
      </w:pPr>
      <w:rPr>
        <w:b w:val="0"/>
        <w:i w:val="0"/>
        <w:strike w:val="0"/>
        <w:dstrike w:val="0"/>
        <w:color w:val="000000"/>
        <w:position w:val="0"/>
        <w:sz w:val="24"/>
        <w:szCs w:val="24"/>
        <w:u w:val="none"/>
        <w:vertAlign w:val="baseline"/>
      </w:rPr>
    </w:lvl>
  </w:abstractNum>
  <w:abstractNum w:abstractNumId="21">
    <w:nsid w:val="0069705F"/>
    <w:multiLevelType w:val="hybridMultilevel"/>
    <w:tmpl w:val="6EA8BCC8"/>
    <w:name w:val="WWNum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D05013"/>
    <w:multiLevelType w:val="hybridMultilevel"/>
    <w:tmpl w:val="0CE29A24"/>
    <w:lvl w:ilvl="0" w:tplc="873468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EF92066"/>
    <w:multiLevelType w:val="hybridMultilevel"/>
    <w:tmpl w:val="F1888E56"/>
    <w:lvl w:ilvl="0" w:tplc="E75EC89E">
      <w:start w:val="1"/>
      <w:numFmt w:val="decimal"/>
      <w:pStyle w:val="Akapitzlist"/>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4E82C58"/>
    <w:multiLevelType w:val="multilevel"/>
    <w:tmpl w:val="AA864476"/>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25">
    <w:nsid w:val="175D70B8"/>
    <w:multiLevelType w:val="multilevel"/>
    <w:tmpl w:val="296695F4"/>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26">
    <w:nsid w:val="17A30021"/>
    <w:multiLevelType w:val="hybridMultilevel"/>
    <w:tmpl w:val="521206F0"/>
    <w:name w:val="WWNum19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021410C"/>
    <w:multiLevelType w:val="hybridMultilevel"/>
    <w:tmpl w:val="76A40538"/>
    <w:name w:val="WWNum19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CE04E3"/>
    <w:multiLevelType w:val="multilevel"/>
    <w:tmpl w:val="5240D150"/>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29">
    <w:nsid w:val="28307E78"/>
    <w:multiLevelType w:val="multilevel"/>
    <w:tmpl w:val="11322386"/>
    <w:lvl w:ilvl="0">
      <w:start w:val="1"/>
      <w:numFmt w:val="decimal"/>
      <w:lvlText w:val="%1."/>
      <w:lvlJc w:val="left"/>
      <w:pPr>
        <w:tabs>
          <w:tab w:val="num" w:pos="0"/>
        </w:tabs>
        <w:ind w:left="360" w:hanging="360"/>
      </w:pPr>
      <w:rPr>
        <w:rFonts w:eastAsia="Calibri" w:cs="Calibri"/>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30">
    <w:nsid w:val="2B6D3B51"/>
    <w:multiLevelType w:val="hybridMultilevel"/>
    <w:tmpl w:val="8B047C30"/>
    <w:name w:val="WWNum15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8C1C56"/>
    <w:multiLevelType w:val="hybridMultilevel"/>
    <w:tmpl w:val="6E40FAB0"/>
    <w:name w:val="WWNum1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3D1E52"/>
    <w:multiLevelType w:val="hybridMultilevel"/>
    <w:tmpl w:val="B5F2B808"/>
    <w:name w:val="WWNum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9F592B"/>
    <w:multiLevelType w:val="multilevel"/>
    <w:tmpl w:val="1562D520"/>
    <w:lvl w:ilvl="0">
      <w:start w:val="1"/>
      <w:numFmt w:val="decimal"/>
      <w:lvlText w:val="%1."/>
      <w:lvlJc w:val="left"/>
      <w:pPr>
        <w:tabs>
          <w:tab w:val="num" w:pos="0"/>
        </w:tabs>
        <w:ind w:left="360" w:hanging="360"/>
      </w:pPr>
      <w:rPr>
        <w:rFonts w:eastAsia="Calibri" w:cs="Calibri"/>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34">
    <w:nsid w:val="414E0E5A"/>
    <w:multiLevelType w:val="hybridMultilevel"/>
    <w:tmpl w:val="7CE02322"/>
    <w:name w:val="WWNum1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FA3C40"/>
    <w:multiLevelType w:val="hybridMultilevel"/>
    <w:tmpl w:val="576425F4"/>
    <w:name w:val="WWNum19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AF63DB"/>
    <w:multiLevelType w:val="hybridMultilevel"/>
    <w:tmpl w:val="3AB6B14E"/>
    <w:name w:val="WWNum15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1992668"/>
    <w:multiLevelType w:val="multilevel"/>
    <w:tmpl w:val="15E2F1D6"/>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38">
    <w:nsid w:val="526654A7"/>
    <w:multiLevelType w:val="multilevel"/>
    <w:tmpl w:val="93B643DE"/>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5" w:hanging="360"/>
      </w:pPr>
      <w:rPr>
        <w:b w:val="0"/>
        <w:i w:val="0"/>
        <w:strike w:val="0"/>
        <w:dstrike w:val="0"/>
        <w:color w:val="000000"/>
        <w:position w:val="0"/>
        <w:sz w:val="24"/>
        <w:szCs w:val="24"/>
        <w:u w:val="none"/>
        <w:vertAlign w:val="baseline"/>
      </w:rPr>
    </w:lvl>
    <w:lvl w:ilvl="2">
      <w:start w:val="1"/>
      <w:numFmt w:val="lowerLetter"/>
      <w:lvlText w:val="%3)"/>
      <w:lvlJc w:val="left"/>
      <w:pPr>
        <w:tabs>
          <w:tab w:val="num" w:pos="0"/>
        </w:tabs>
        <w:ind w:left="1802"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2"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2"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2"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2"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2"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2" w:hanging="360"/>
      </w:pPr>
      <w:rPr>
        <w:b w:val="0"/>
        <w:i w:val="0"/>
        <w:strike w:val="0"/>
        <w:dstrike w:val="0"/>
        <w:color w:val="000000"/>
        <w:position w:val="0"/>
        <w:sz w:val="24"/>
        <w:szCs w:val="24"/>
        <w:u w:val="none"/>
        <w:vertAlign w:val="baseline"/>
      </w:rPr>
    </w:lvl>
  </w:abstractNum>
  <w:abstractNum w:abstractNumId="39">
    <w:nsid w:val="53C15E28"/>
    <w:multiLevelType w:val="multilevel"/>
    <w:tmpl w:val="D5B2C728"/>
    <w:lvl w:ilvl="0">
      <w:start w:val="1"/>
      <w:numFmt w:val="decimal"/>
      <w:lvlText w:val="%1)"/>
      <w:lvlJc w:val="left"/>
      <w:pPr>
        <w:tabs>
          <w:tab w:val="num" w:pos="0"/>
        </w:tabs>
        <w:ind w:left="707" w:hanging="360"/>
      </w:pPr>
      <w:rPr>
        <w:b w:val="0"/>
        <w:i w:val="0"/>
        <w:strike w:val="0"/>
        <w:dstrike w:val="0"/>
        <w:color w:val="000000"/>
        <w:position w:val="0"/>
        <w:sz w:val="24"/>
        <w:szCs w:val="24"/>
        <w:u w:val="none"/>
        <w:vertAlign w:val="baseline"/>
      </w:rPr>
    </w:lvl>
    <w:lvl w:ilvl="1">
      <w:start w:val="1"/>
      <w:numFmt w:val="lowerLetter"/>
      <w:lvlText w:val="%2"/>
      <w:lvlJc w:val="left"/>
      <w:pPr>
        <w:tabs>
          <w:tab w:val="num" w:pos="0"/>
        </w:tabs>
        <w:ind w:left="1800"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252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324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96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468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540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612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840" w:hanging="360"/>
      </w:pPr>
      <w:rPr>
        <w:b w:val="0"/>
        <w:i w:val="0"/>
        <w:strike w:val="0"/>
        <w:dstrike w:val="0"/>
        <w:color w:val="000000"/>
        <w:position w:val="0"/>
        <w:sz w:val="24"/>
        <w:szCs w:val="24"/>
        <w:u w:val="none"/>
        <w:vertAlign w:val="baseline"/>
      </w:rPr>
    </w:lvl>
  </w:abstractNum>
  <w:abstractNum w:abstractNumId="40">
    <w:nsid w:val="555B409D"/>
    <w:multiLevelType w:val="hybridMultilevel"/>
    <w:tmpl w:val="F4E210D4"/>
    <w:name w:val="WWNum1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366BE1"/>
    <w:multiLevelType w:val="hybridMultilevel"/>
    <w:tmpl w:val="A5D4657C"/>
    <w:name w:val="WWNum1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390141"/>
    <w:multiLevelType w:val="hybridMultilevel"/>
    <w:tmpl w:val="927E5B1E"/>
    <w:name w:val="WWNum15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621EB0"/>
    <w:multiLevelType w:val="multilevel"/>
    <w:tmpl w:val="FFB08F5E"/>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44">
    <w:nsid w:val="7903279E"/>
    <w:multiLevelType w:val="hybridMultilevel"/>
    <w:tmpl w:val="1E60BA1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5"/>
  </w:num>
  <w:num w:numId="23">
    <w:abstractNumId w:val="24"/>
  </w:num>
  <w:num w:numId="24">
    <w:abstractNumId w:val="43"/>
  </w:num>
  <w:num w:numId="25">
    <w:abstractNumId w:val="28"/>
  </w:num>
  <w:num w:numId="26">
    <w:abstractNumId w:val="37"/>
  </w:num>
  <w:num w:numId="27">
    <w:abstractNumId w:val="33"/>
  </w:num>
  <w:num w:numId="28">
    <w:abstractNumId w:val="29"/>
  </w:num>
  <w:num w:numId="29">
    <w:abstractNumId w:val="39"/>
  </w:num>
  <w:num w:numId="30">
    <w:abstractNumId w:val="44"/>
  </w:num>
  <w:num w:numId="31">
    <w:abstractNumId w:val="22"/>
  </w:num>
  <w:num w:numId="32">
    <w:abstractNumId w:val="32"/>
  </w:num>
  <w:num w:numId="33">
    <w:abstractNumId w:val="40"/>
  </w:num>
  <w:num w:numId="34">
    <w:abstractNumId w:val="31"/>
  </w:num>
  <w:num w:numId="35">
    <w:abstractNumId w:val="36"/>
  </w:num>
  <w:num w:numId="36">
    <w:abstractNumId w:val="42"/>
  </w:num>
  <w:num w:numId="37">
    <w:abstractNumId w:val="30"/>
  </w:num>
  <w:num w:numId="38">
    <w:abstractNumId w:val="19"/>
    <w:lvlOverride w:ilvl="0">
      <w:lvl w:ilvl="0">
        <w:start w:val="1"/>
        <w:numFmt w:val="decimal"/>
        <w:lvlText w:val="%1."/>
        <w:lvlJc w:val="left"/>
        <w:pPr>
          <w:tabs>
            <w:tab w:val="num" w:pos="0"/>
          </w:tabs>
          <w:ind w:left="366" w:hanging="360"/>
        </w:pPr>
        <w:rPr>
          <w:rFonts w:hint="default"/>
          <w:b w:val="0"/>
          <w:i w:val="0"/>
          <w:strike w:val="0"/>
          <w:dstrike w:val="0"/>
          <w:color w:val="000000"/>
          <w:position w:val="0"/>
          <w:sz w:val="24"/>
          <w:szCs w:val="24"/>
          <w:u w:val="none"/>
          <w:vertAlign w:val="baseline"/>
        </w:rPr>
      </w:lvl>
    </w:lvlOverride>
    <w:lvlOverride w:ilvl="1">
      <w:lvl w:ilvl="1">
        <w:start w:val="5"/>
        <w:numFmt w:val="decimal"/>
        <w:lvlText w:val="%2)"/>
        <w:lvlJc w:val="left"/>
        <w:pPr>
          <w:tabs>
            <w:tab w:val="num" w:pos="0"/>
          </w:tabs>
          <w:ind w:left="1067" w:hanging="360"/>
        </w:pPr>
        <w:rPr>
          <w:rFonts w:hint="default"/>
          <w:b w:val="0"/>
          <w:i w:val="0"/>
          <w:strike w:val="0"/>
          <w:dstrike w:val="0"/>
          <w:color w:val="000000"/>
          <w:position w:val="0"/>
          <w:sz w:val="24"/>
          <w:szCs w:val="24"/>
          <w:u w:val="none"/>
          <w:vertAlign w:val="baseline"/>
        </w:rPr>
      </w:lvl>
    </w:lvlOverride>
    <w:lvlOverride w:ilvl="2">
      <w:lvl w:ilvl="2">
        <w:start w:val="1"/>
        <w:numFmt w:val="lowerLetter"/>
        <w:suff w:val="space"/>
        <w:lvlText w:val="%2.%3)"/>
        <w:lvlJc w:val="left"/>
        <w:pPr>
          <w:ind w:left="1980" w:hanging="360"/>
        </w:pPr>
        <w:rPr>
          <w:rFonts w:hint="default"/>
          <w:b w:val="0"/>
          <w:i w:val="0"/>
          <w:strike w:val="0"/>
          <w:dstrike w:val="0"/>
          <w:color w:val="000000"/>
          <w:position w:val="0"/>
          <w:sz w:val="24"/>
          <w:szCs w:val="24"/>
          <w:u w:val="none"/>
          <w:vertAlign w:val="baseline"/>
        </w:rPr>
      </w:lvl>
    </w:lvlOverride>
    <w:lvlOverride w:ilvl="3">
      <w:lvl w:ilvl="3">
        <w:start w:val="1"/>
        <w:numFmt w:val="decimal"/>
        <w:lvlText w:val="%2.%3.%4"/>
        <w:lvlJc w:val="left"/>
        <w:pPr>
          <w:tabs>
            <w:tab w:val="num" w:pos="0"/>
          </w:tabs>
          <w:ind w:left="2702" w:hanging="360"/>
        </w:pPr>
        <w:rPr>
          <w:rFonts w:hint="default"/>
          <w:b w:val="0"/>
          <w:i w:val="0"/>
          <w:strike w:val="0"/>
          <w:dstrike w:val="0"/>
          <w:color w:val="000000"/>
          <w:position w:val="0"/>
          <w:sz w:val="24"/>
          <w:szCs w:val="24"/>
          <w:u w:val="none"/>
          <w:vertAlign w:val="baseline"/>
        </w:rPr>
      </w:lvl>
    </w:lvlOverride>
    <w:lvlOverride w:ilvl="4">
      <w:lvl w:ilvl="4">
        <w:start w:val="1"/>
        <w:numFmt w:val="lowerLetter"/>
        <w:lvlText w:val="%2.%3.%4.%5"/>
        <w:lvlJc w:val="left"/>
        <w:pPr>
          <w:tabs>
            <w:tab w:val="num" w:pos="0"/>
          </w:tabs>
          <w:ind w:left="3422" w:hanging="360"/>
        </w:pPr>
        <w:rPr>
          <w:rFonts w:hint="default"/>
          <w:b w:val="0"/>
          <w:i w:val="0"/>
          <w:strike w:val="0"/>
          <w:dstrike w:val="0"/>
          <w:color w:val="000000"/>
          <w:position w:val="0"/>
          <w:sz w:val="24"/>
          <w:szCs w:val="24"/>
          <w:u w:val="none"/>
          <w:vertAlign w:val="baseline"/>
        </w:rPr>
      </w:lvl>
    </w:lvlOverride>
    <w:lvlOverride w:ilvl="5">
      <w:lvl w:ilvl="5">
        <w:start w:val="1"/>
        <w:numFmt w:val="lowerRoman"/>
        <w:lvlText w:val="%2.%3.%4.%5.%6"/>
        <w:lvlJc w:val="left"/>
        <w:pPr>
          <w:tabs>
            <w:tab w:val="num" w:pos="0"/>
          </w:tabs>
          <w:ind w:left="4142" w:hanging="360"/>
        </w:pPr>
        <w:rPr>
          <w:rFonts w:hint="default"/>
          <w:b w:val="0"/>
          <w:i w:val="0"/>
          <w:strike w:val="0"/>
          <w:dstrike w:val="0"/>
          <w:color w:val="000000"/>
          <w:position w:val="0"/>
          <w:sz w:val="24"/>
          <w:szCs w:val="24"/>
          <w:u w:val="none"/>
          <w:vertAlign w:val="baseline"/>
        </w:rPr>
      </w:lvl>
    </w:lvlOverride>
    <w:lvlOverride w:ilvl="6">
      <w:lvl w:ilvl="6">
        <w:start w:val="1"/>
        <w:numFmt w:val="decimal"/>
        <w:lvlText w:val="%2.%3.%4.%5.%6.%7"/>
        <w:lvlJc w:val="left"/>
        <w:pPr>
          <w:tabs>
            <w:tab w:val="num" w:pos="0"/>
          </w:tabs>
          <w:ind w:left="4862" w:hanging="360"/>
        </w:pPr>
        <w:rPr>
          <w:rFonts w:hint="default"/>
          <w:b w:val="0"/>
          <w:i w:val="0"/>
          <w:strike w:val="0"/>
          <w:dstrike w:val="0"/>
          <w:color w:val="000000"/>
          <w:position w:val="0"/>
          <w:sz w:val="24"/>
          <w:szCs w:val="24"/>
          <w:u w:val="none"/>
          <w:vertAlign w:val="baseline"/>
        </w:rPr>
      </w:lvl>
    </w:lvlOverride>
    <w:lvlOverride w:ilvl="7">
      <w:lvl w:ilvl="7">
        <w:start w:val="1"/>
        <w:numFmt w:val="lowerLetter"/>
        <w:lvlText w:val="%2.%3.%4.%5.%6.%7.%8"/>
        <w:lvlJc w:val="left"/>
        <w:pPr>
          <w:tabs>
            <w:tab w:val="num" w:pos="0"/>
          </w:tabs>
          <w:ind w:left="5582" w:hanging="360"/>
        </w:pPr>
        <w:rPr>
          <w:rFonts w:hint="default"/>
          <w:b w:val="0"/>
          <w:i w:val="0"/>
          <w:strike w:val="0"/>
          <w:dstrike w:val="0"/>
          <w:color w:val="000000"/>
          <w:position w:val="0"/>
          <w:sz w:val="24"/>
          <w:szCs w:val="24"/>
          <w:u w:val="none"/>
          <w:vertAlign w:val="baseline"/>
        </w:rPr>
      </w:lvl>
    </w:lvlOverride>
    <w:lvlOverride w:ilvl="8">
      <w:lvl w:ilvl="8">
        <w:start w:val="1"/>
        <w:numFmt w:val="lowerRoman"/>
        <w:lvlText w:val="%2.%3.%4.%5.%6.%7.%8.%9"/>
        <w:lvlJc w:val="left"/>
        <w:pPr>
          <w:tabs>
            <w:tab w:val="num" w:pos="0"/>
          </w:tabs>
          <w:ind w:left="6302" w:hanging="360"/>
        </w:pPr>
        <w:rPr>
          <w:rFonts w:hint="default"/>
          <w:b w:val="0"/>
          <w:i w:val="0"/>
          <w:strike w:val="0"/>
          <w:dstrike w:val="0"/>
          <w:color w:val="000000"/>
          <w:position w:val="0"/>
          <w:sz w:val="24"/>
          <w:szCs w:val="24"/>
          <w:u w:val="none"/>
          <w:vertAlign w:val="baseline"/>
        </w:rPr>
      </w:lvl>
    </w:lvlOverride>
  </w:num>
  <w:num w:numId="39">
    <w:abstractNumId w:val="21"/>
  </w:num>
  <w:num w:numId="40">
    <w:abstractNumId w:val="34"/>
  </w:num>
  <w:num w:numId="41">
    <w:abstractNumId w:val="41"/>
  </w:num>
  <w:num w:numId="42">
    <w:abstractNumId w:val="35"/>
  </w:num>
  <w:num w:numId="43">
    <w:abstractNumId w:val="26"/>
  </w:num>
  <w:num w:numId="44">
    <w:abstractNumId w:val="27"/>
  </w:num>
  <w:num w:numId="45">
    <w:abstractNumId w:val="23"/>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20"/>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E3FFE"/>
    <w:rsid w:val="0001129F"/>
    <w:rsid w:val="0006181D"/>
    <w:rsid w:val="000C63CE"/>
    <w:rsid w:val="000E09EC"/>
    <w:rsid w:val="000E0B68"/>
    <w:rsid w:val="00120CC0"/>
    <w:rsid w:val="00132F70"/>
    <w:rsid w:val="001352A8"/>
    <w:rsid w:val="001856D4"/>
    <w:rsid w:val="00196CEB"/>
    <w:rsid w:val="00282DC1"/>
    <w:rsid w:val="00313168"/>
    <w:rsid w:val="00333010"/>
    <w:rsid w:val="00336008"/>
    <w:rsid w:val="00350E5F"/>
    <w:rsid w:val="0036622D"/>
    <w:rsid w:val="003903EA"/>
    <w:rsid w:val="00396122"/>
    <w:rsid w:val="003A197B"/>
    <w:rsid w:val="003B2FAA"/>
    <w:rsid w:val="003F76B3"/>
    <w:rsid w:val="00405903"/>
    <w:rsid w:val="004104E8"/>
    <w:rsid w:val="00415F50"/>
    <w:rsid w:val="0042062E"/>
    <w:rsid w:val="00433696"/>
    <w:rsid w:val="0044100D"/>
    <w:rsid w:val="00447FBA"/>
    <w:rsid w:val="00455C56"/>
    <w:rsid w:val="00460C50"/>
    <w:rsid w:val="00464EDB"/>
    <w:rsid w:val="00480C96"/>
    <w:rsid w:val="004A34FD"/>
    <w:rsid w:val="00531676"/>
    <w:rsid w:val="00531C8F"/>
    <w:rsid w:val="0053322A"/>
    <w:rsid w:val="00592726"/>
    <w:rsid w:val="005C1F6E"/>
    <w:rsid w:val="005D7FFB"/>
    <w:rsid w:val="005E65C0"/>
    <w:rsid w:val="0063757C"/>
    <w:rsid w:val="00640291"/>
    <w:rsid w:val="006953B3"/>
    <w:rsid w:val="006A7BD7"/>
    <w:rsid w:val="006D3F47"/>
    <w:rsid w:val="006E448A"/>
    <w:rsid w:val="00717A3F"/>
    <w:rsid w:val="0074710C"/>
    <w:rsid w:val="007670D6"/>
    <w:rsid w:val="007705E2"/>
    <w:rsid w:val="007755AD"/>
    <w:rsid w:val="007E3FFE"/>
    <w:rsid w:val="008214C6"/>
    <w:rsid w:val="008322D0"/>
    <w:rsid w:val="008336D3"/>
    <w:rsid w:val="00853914"/>
    <w:rsid w:val="00864963"/>
    <w:rsid w:val="008C1827"/>
    <w:rsid w:val="008E2F86"/>
    <w:rsid w:val="008E5F59"/>
    <w:rsid w:val="00904D2D"/>
    <w:rsid w:val="00934941"/>
    <w:rsid w:val="00947CA8"/>
    <w:rsid w:val="00980385"/>
    <w:rsid w:val="009877E3"/>
    <w:rsid w:val="009955C2"/>
    <w:rsid w:val="009B0022"/>
    <w:rsid w:val="00A01DC2"/>
    <w:rsid w:val="00A026E4"/>
    <w:rsid w:val="00A6745A"/>
    <w:rsid w:val="00A71CB3"/>
    <w:rsid w:val="00A72BE6"/>
    <w:rsid w:val="00AB2C41"/>
    <w:rsid w:val="00AC48CB"/>
    <w:rsid w:val="00AD4D66"/>
    <w:rsid w:val="00AE1BA2"/>
    <w:rsid w:val="00AE2D48"/>
    <w:rsid w:val="00B023DB"/>
    <w:rsid w:val="00B039D1"/>
    <w:rsid w:val="00B60C23"/>
    <w:rsid w:val="00B6593A"/>
    <w:rsid w:val="00B725A0"/>
    <w:rsid w:val="00B766D1"/>
    <w:rsid w:val="00B82D0C"/>
    <w:rsid w:val="00BA50AB"/>
    <w:rsid w:val="00BF0ED6"/>
    <w:rsid w:val="00C03C25"/>
    <w:rsid w:val="00C80934"/>
    <w:rsid w:val="00C9035D"/>
    <w:rsid w:val="00CD4E9C"/>
    <w:rsid w:val="00CF71DB"/>
    <w:rsid w:val="00CF7D3C"/>
    <w:rsid w:val="00D84EF8"/>
    <w:rsid w:val="00D9015A"/>
    <w:rsid w:val="00DC3468"/>
    <w:rsid w:val="00E17FE0"/>
    <w:rsid w:val="00E40217"/>
    <w:rsid w:val="00E410ED"/>
    <w:rsid w:val="00E47BF4"/>
    <w:rsid w:val="00E513D3"/>
    <w:rsid w:val="00E619F7"/>
    <w:rsid w:val="00E75066"/>
    <w:rsid w:val="00E8771B"/>
    <w:rsid w:val="00E94A97"/>
    <w:rsid w:val="00EC42DE"/>
    <w:rsid w:val="00EE1EB4"/>
    <w:rsid w:val="00F07724"/>
    <w:rsid w:val="00F53880"/>
    <w:rsid w:val="00FB3361"/>
    <w:rsid w:val="00FB776C"/>
    <w:rsid w:val="00FC3B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0217"/>
    <w:pPr>
      <w:suppressAutoHyphens/>
      <w:spacing w:after="120"/>
      <w:jc w:val="both"/>
    </w:pPr>
    <w:rPr>
      <w:rFonts w:cs="Courier New"/>
      <w:sz w:val="22"/>
      <w:szCs w:val="22"/>
      <w:lang w:eastAsia="ar-SA"/>
    </w:rPr>
  </w:style>
  <w:style w:type="paragraph" w:styleId="Nagwek1">
    <w:name w:val="heading 1"/>
    <w:basedOn w:val="Normalny"/>
    <w:next w:val="Normalny"/>
    <w:link w:val="Nagwek1Znak"/>
    <w:qFormat/>
    <w:rsid w:val="00FB776C"/>
    <w:pPr>
      <w:keepNext/>
      <w:tabs>
        <w:tab w:val="num" w:pos="0"/>
      </w:tabs>
      <w:spacing w:before="120" w:after="0" w:line="276" w:lineRule="auto"/>
      <w:jc w:val="center"/>
      <w:outlineLvl w:val="0"/>
    </w:pPr>
    <w:rPr>
      <w:rFonts w:asciiTheme="minorHAnsi" w:hAnsiTheme="minorHAnsi" w:cstheme="minorHAnsi"/>
      <w:b/>
      <w:kern w:val="1"/>
      <w:szCs w:val="20"/>
      <w:lang w:val="fi-FI"/>
    </w:rPr>
  </w:style>
  <w:style w:type="paragraph" w:styleId="Nagwek2">
    <w:name w:val="heading 2"/>
    <w:basedOn w:val="Normalny"/>
    <w:next w:val="Normalny"/>
    <w:link w:val="Nagwek2Znak"/>
    <w:qFormat/>
    <w:rsid w:val="00E40217"/>
    <w:pPr>
      <w:keepNext/>
      <w:tabs>
        <w:tab w:val="num" w:pos="0"/>
      </w:tabs>
      <w:jc w:val="center"/>
      <w:outlineLvl w:val="1"/>
    </w:pPr>
    <w:rPr>
      <w:b/>
    </w:rPr>
  </w:style>
  <w:style w:type="paragraph" w:styleId="Nagwek3">
    <w:name w:val="heading 3"/>
    <w:basedOn w:val="Normalny"/>
    <w:next w:val="Normalny"/>
    <w:link w:val="Nagwek3Znak"/>
    <w:qFormat/>
    <w:rsid w:val="00E40217"/>
    <w:pPr>
      <w:keepNext/>
      <w:tabs>
        <w:tab w:val="num" w:pos="0"/>
      </w:tabs>
      <w:jc w:val="center"/>
      <w:outlineLvl w:val="2"/>
    </w:pPr>
    <w:rPr>
      <w:rFonts w:ascii="Arial" w:eastAsiaTheme="majorEastAsia" w:hAnsi="Arial" w:cstheme="majorBidi"/>
      <w:b/>
      <w:szCs w:val="20"/>
    </w:rPr>
  </w:style>
  <w:style w:type="paragraph" w:styleId="Nagwek4">
    <w:name w:val="heading 4"/>
    <w:basedOn w:val="Normalny"/>
    <w:next w:val="Normalny"/>
    <w:link w:val="Nagwek4Znak"/>
    <w:uiPriority w:val="9"/>
    <w:unhideWhenUsed/>
    <w:qFormat/>
    <w:rsid w:val="00E402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E40217"/>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E402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E402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E4021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E402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0E09EC"/>
  </w:style>
  <w:style w:type="character" w:customStyle="1" w:styleId="TekstkomentarzaZnak">
    <w:name w:val="Tekst komentarza Znak"/>
    <w:basedOn w:val="Domylnaczcionkaakapitu1"/>
    <w:rsid w:val="000E09EC"/>
  </w:style>
  <w:style w:type="character" w:customStyle="1" w:styleId="Odwoaniedokomentarza1">
    <w:name w:val="Odwołanie do komentarza1"/>
    <w:basedOn w:val="Domylnaczcionkaakapitu1"/>
    <w:rsid w:val="000E09EC"/>
    <w:rPr>
      <w:sz w:val="16"/>
      <w:szCs w:val="16"/>
    </w:rPr>
  </w:style>
  <w:style w:type="character" w:customStyle="1" w:styleId="TekstdymkaZnak">
    <w:name w:val="Tekst dymka Znak"/>
    <w:basedOn w:val="Domylnaczcionkaakapitu1"/>
    <w:rsid w:val="000E09EC"/>
    <w:rPr>
      <w:rFonts w:ascii="Tahoma" w:hAnsi="Tahoma" w:cs="Tahoma"/>
      <w:sz w:val="16"/>
      <w:szCs w:val="16"/>
    </w:rPr>
  </w:style>
  <w:style w:type="character" w:customStyle="1" w:styleId="TematkomentarzaZnak">
    <w:name w:val="Temat komentarza Znak"/>
    <w:basedOn w:val="TekstkomentarzaZnak"/>
    <w:rsid w:val="000E09EC"/>
    <w:rPr>
      <w:b/>
      <w:bCs/>
    </w:rPr>
  </w:style>
  <w:style w:type="character" w:customStyle="1" w:styleId="ListLabel1">
    <w:name w:val="ListLabel 1"/>
    <w:rsid w:val="000E09EC"/>
    <w:rPr>
      <w:b w:val="0"/>
      <w:i w:val="0"/>
      <w:strike w:val="0"/>
      <w:dstrike w:val="0"/>
      <w:color w:val="000000"/>
      <w:position w:val="0"/>
      <w:sz w:val="24"/>
      <w:szCs w:val="24"/>
      <w:u w:val="none"/>
      <w:vertAlign w:val="baseline"/>
    </w:rPr>
  </w:style>
  <w:style w:type="character" w:customStyle="1" w:styleId="ListLabel2">
    <w:name w:val="ListLabel 2"/>
    <w:rsid w:val="000E09EC"/>
    <w:rPr>
      <w:rFonts w:eastAsia="Calibri" w:cs="Calibri"/>
      <w:b w:val="0"/>
      <w:i w:val="0"/>
      <w:strike w:val="0"/>
      <w:dstrike w:val="0"/>
      <w:color w:val="000000"/>
      <w:position w:val="0"/>
      <w:sz w:val="24"/>
      <w:szCs w:val="24"/>
      <w:u w:val="none"/>
      <w:vertAlign w:val="baseline"/>
    </w:rPr>
  </w:style>
  <w:style w:type="character" w:customStyle="1" w:styleId="ListLabel3">
    <w:name w:val="ListLabel 3"/>
    <w:rsid w:val="000E09EC"/>
    <w:rPr>
      <w:position w:val="0"/>
      <w:sz w:val="20"/>
      <w:vertAlign w:val="baseline"/>
    </w:rPr>
  </w:style>
  <w:style w:type="paragraph" w:customStyle="1" w:styleId="Nagwek10">
    <w:name w:val="Nagłówek1"/>
    <w:basedOn w:val="Normalny"/>
    <w:next w:val="Tekstpodstawowy"/>
    <w:rsid w:val="000E09EC"/>
    <w:pPr>
      <w:keepNext/>
      <w:spacing w:before="240"/>
    </w:pPr>
    <w:rPr>
      <w:rFonts w:ascii="Arial" w:eastAsia="Microsoft YaHei" w:hAnsi="Arial" w:cs="Arial"/>
      <w:sz w:val="28"/>
      <w:szCs w:val="28"/>
    </w:rPr>
  </w:style>
  <w:style w:type="paragraph" w:styleId="Tekstpodstawowy">
    <w:name w:val="Body Text"/>
    <w:basedOn w:val="Normalny"/>
    <w:rsid w:val="000E09EC"/>
  </w:style>
  <w:style w:type="paragraph" w:styleId="Lista">
    <w:name w:val="List"/>
    <w:basedOn w:val="Tekstpodstawowy"/>
    <w:rsid w:val="000E09EC"/>
    <w:rPr>
      <w:rFonts w:cs="Arial"/>
    </w:rPr>
  </w:style>
  <w:style w:type="paragraph" w:customStyle="1" w:styleId="Podpis1">
    <w:name w:val="Podpis1"/>
    <w:basedOn w:val="Normalny"/>
    <w:rsid w:val="000E09EC"/>
    <w:pPr>
      <w:suppressLineNumbers/>
      <w:spacing w:before="120"/>
    </w:pPr>
    <w:rPr>
      <w:rFonts w:cs="Arial"/>
      <w:i/>
      <w:iCs/>
      <w:szCs w:val="24"/>
    </w:rPr>
  </w:style>
  <w:style w:type="paragraph" w:customStyle="1" w:styleId="Indeks">
    <w:name w:val="Indeks"/>
    <w:basedOn w:val="Normalny"/>
    <w:rsid w:val="000E09EC"/>
    <w:pPr>
      <w:suppressLineNumbers/>
    </w:pPr>
    <w:rPr>
      <w:rFonts w:cs="Arial"/>
    </w:rPr>
  </w:style>
  <w:style w:type="paragraph" w:styleId="Tytu">
    <w:name w:val="Title"/>
    <w:basedOn w:val="Normalny"/>
    <w:link w:val="TytuZnak"/>
    <w:uiPriority w:val="10"/>
    <w:qFormat/>
    <w:rsid w:val="00E402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E40217"/>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Normalny1">
    <w:name w:val="Normalny1"/>
    <w:rsid w:val="000E09EC"/>
    <w:pPr>
      <w:suppressAutoHyphens/>
      <w:spacing w:after="160"/>
      <w:ind w:left="357" w:hanging="357"/>
      <w:jc w:val="both"/>
    </w:pPr>
    <w:rPr>
      <w:lang w:val="en-US" w:eastAsia="ar-SA"/>
    </w:rPr>
  </w:style>
  <w:style w:type="paragraph" w:customStyle="1" w:styleId="Tekstkomentarza1">
    <w:name w:val="Tekst komentarza1"/>
    <w:basedOn w:val="Normalny"/>
    <w:rsid w:val="000E09EC"/>
  </w:style>
  <w:style w:type="paragraph" w:customStyle="1" w:styleId="Tekstdymka1">
    <w:name w:val="Tekst dymka1"/>
    <w:basedOn w:val="Normalny"/>
    <w:rsid w:val="000E09EC"/>
    <w:rPr>
      <w:rFonts w:ascii="Tahoma" w:hAnsi="Tahoma"/>
      <w:sz w:val="16"/>
      <w:szCs w:val="16"/>
    </w:rPr>
  </w:style>
  <w:style w:type="paragraph" w:customStyle="1" w:styleId="Tematkomentarza1">
    <w:name w:val="Temat komentarza1"/>
    <w:basedOn w:val="Tekstkomentarza1"/>
    <w:rsid w:val="000E09EC"/>
    <w:rPr>
      <w:b/>
      <w:bCs/>
    </w:rPr>
  </w:style>
  <w:style w:type="paragraph" w:styleId="Stopka">
    <w:name w:val="footer"/>
    <w:basedOn w:val="Normalny"/>
    <w:rsid w:val="000E09EC"/>
    <w:pPr>
      <w:suppressLineNumbers/>
      <w:tabs>
        <w:tab w:val="center" w:pos="4819"/>
        <w:tab w:val="right" w:pos="9638"/>
      </w:tabs>
    </w:pPr>
  </w:style>
  <w:style w:type="paragraph" w:styleId="Tekstdymka">
    <w:name w:val="Balloon Text"/>
    <w:basedOn w:val="Normalny"/>
    <w:link w:val="TekstdymkaZnak1"/>
    <w:uiPriority w:val="99"/>
    <w:semiHidden/>
    <w:unhideWhenUsed/>
    <w:rsid w:val="0053322A"/>
    <w:pPr>
      <w:spacing w:after="0"/>
    </w:pPr>
    <w:rPr>
      <w:rFonts w:ascii="Tahoma" w:hAnsi="Tahoma"/>
      <w:sz w:val="16"/>
      <w:szCs w:val="16"/>
    </w:rPr>
  </w:style>
  <w:style w:type="character" w:customStyle="1" w:styleId="TekstdymkaZnak1">
    <w:name w:val="Tekst dymka Znak1"/>
    <w:basedOn w:val="Domylnaczcionkaakapitu"/>
    <w:link w:val="Tekstdymka"/>
    <w:uiPriority w:val="99"/>
    <w:semiHidden/>
    <w:rsid w:val="0053322A"/>
    <w:rPr>
      <w:rFonts w:ascii="Tahoma" w:eastAsia="Calibri" w:hAnsi="Tahoma" w:cs="Tahoma"/>
      <w:sz w:val="16"/>
      <w:szCs w:val="16"/>
      <w:lang w:eastAsia="ar-SA"/>
    </w:rPr>
  </w:style>
  <w:style w:type="paragraph" w:styleId="Akapitzlist">
    <w:name w:val="List Paragraph"/>
    <w:basedOn w:val="Normalny"/>
    <w:uiPriority w:val="34"/>
    <w:qFormat/>
    <w:rsid w:val="00E40217"/>
    <w:pPr>
      <w:numPr>
        <w:numId w:val="45"/>
      </w:numPr>
    </w:pPr>
    <w:rPr>
      <w:rFonts w:cs="Arial"/>
    </w:rPr>
  </w:style>
  <w:style w:type="paragraph" w:styleId="Nagwek">
    <w:name w:val="header"/>
    <w:basedOn w:val="Normalny"/>
    <w:link w:val="NagwekZnak"/>
    <w:uiPriority w:val="99"/>
    <w:unhideWhenUsed/>
    <w:rsid w:val="008E2F86"/>
    <w:pPr>
      <w:tabs>
        <w:tab w:val="center" w:pos="4536"/>
        <w:tab w:val="right" w:pos="9072"/>
      </w:tabs>
      <w:spacing w:after="0"/>
    </w:pPr>
  </w:style>
  <w:style w:type="character" w:customStyle="1" w:styleId="NagwekZnak">
    <w:name w:val="Nagłówek Znak"/>
    <w:basedOn w:val="Domylnaczcionkaakapitu"/>
    <w:link w:val="Nagwek"/>
    <w:uiPriority w:val="99"/>
    <w:rsid w:val="008E2F86"/>
    <w:rPr>
      <w:rFonts w:eastAsia="Calibri" w:cs="Tahoma"/>
      <w:sz w:val="24"/>
      <w:szCs w:val="22"/>
      <w:lang w:eastAsia="ar-SA"/>
    </w:rPr>
  </w:style>
  <w:style w:type="character" w:customStyle="1" w:styleId="Nagwek1Znak">
    <w:name w:val="Nagłówek 1 Znak"/>
    <w:basedOn w:val="Domylnaczcionkaakapitu"/>
    <w:link w:val="Nagwek1"/>
    <w:rsid w:val="00FB776C"/>
    <w:rPr>
      <w:rFonts w:asciiTheme="minorHAnsi" w:hAnsiTheme="minorHAnsi" w:cstheme="minorHAnsi"/>
      <w:b/>
      <w:kern w:val="1"/>
      <w:sz w:val="22"/>
      <w:lang w:val="fi-FI" w:eastAsia="ar-SA"/>
    </w:rPr>
  </w:style>
  <w:style w:type="character" w:customStyle="1" w:styleId="Nagwek2Znak">
    <w:name w:val="Nagłówek 2 Znak"/>
    <w:basedOn w:val="Domylnaczcionkaakapitu"/>
    <w:link w:val="Nagwek2"/>
    <w:rsid w:val="00E40217"/>
    <w:rPr>
      <w:rFonts w:cs="Courier New"/>
      <w:b/>
      <w:sz w:val="22"/>
      <w:szCs w:val="22"/>
      <w:lang w:eastAsia="ar-SA"/>
    </w:rPr>
  </w:style>
  <w:style w:type="character" w:customStyle="1" w:styleId="Nagwek3Znak">
    <w:name w:val="Nagłówek 3 Znak"/>
    <w:basedOn w:val="Domylnaczcionkaakapitu"/>
    <w:link w:val="Nagwek3"/>
    <w:rsid w:val="00E40217"/>
    <w:rPr>
      <w:rFonts w:ascii="Arial" w:eastAsiaTheme="majorEastAsia" w:hAnsi="Arial" w:cstheme="majorBidi"/>
      <w:b/>
      <w:sz w:val="22"/>
      <w:lang w:eastAsia="ar-SA"/>
    </w:rPr>
  </w:style>
  <w:style w:type="character" w:customStyle="1" w:styleId="Nagwek4Znak">
    <w:name w:val="Nagłówek 4 Znak"/>
    <w:basedOn w:val="Domylnaczcionkaakapitu"/>
    <w:link w:val="Nagwek4"/>
    <w:uiPriority w:val="9"/>
    <w:rsid w:val="00E40217"/>
    <w:rPr>
      <w:rFonts w:asciiTheme="majorHAnsi" w:eastAsiaTheme="majorEastAsia" w:hAnsiTheme="majorHAnsi" w:cstheme="majorBidi"/>
      <w:b/>
      <w:bCs/>
      <w:i/>
      <w:iCs/>
      <w:color w:val="4F81BD" w:themeColor="accent1"/>
      <w:sz w:val="22"/>
      <w:szCs w:val="22"/>
      <w:lang w:eastAsia="ar-SA"/>
    </w:rPr>
  </w:style>
  <w:style w:type="character" w:customStyle="1" w:styleId="Nagwek5Znak">
    <w:name w:val="Nagłówek 5 Znak"/>
    <w:basedOn w:val="Domylnaczcionkaakapitu"/>
    <w:link w:val="Nagwek5"/>
    <w:uiPriority w:val="9"/>
    <w:rsid w:val="00E40217"/>
    <w:rPr>
      <w:rFonts w:asciiTheme="majorHAnsi" w:eastAsiaTheme="majorEastAsia" w:hAnsiTheme="majorHAnsi" w:cstheme="majorBidi"/>
      <w:color w:val="243F60" w:themeColor="accent1" w:themeShade="7F"/>
      <w:sz w:val="22"/>
      <w:szCs w:val="22"/>
      <w:lang w:eastAsia="ar-SA"/>
    </w:rPr>
  </w:style>
  <w:style w:type="character" w:customStyle="1" w:styleId="Nagwek6Znak">
    <w:name w:val="Nagłówek 6 Znak"/>
    <w:basedOn w:val="Domylnaczcionkaakapitu"/>
    <w:link w:val="Nagwek6"/>
    <w:uiPriority w:val="9"/>
    <w:rsid w:val="00E40217"/>
    <w:rPr>
      <w:rFonts w:asciiTheme="majorHAnsi" w:eastAsiaTheme="majorEastAsia" w:hAnsiTheme="majorHAnsi" w:cstheme="majorBidi"/>
      <w:i/>
      <w:iCs/>
      <w:color w:val="243F60" w:themeColor="accent1" w:themeShade="7F"/>
      <w:sz w:val="22"/>
      <w:szCs w:val="22"/>
      <w:lang w:eastAsia="ar-SA"/>
    </w:rPr>
  </w:style>
  <w:style w:type="character" w:customStyle="1" w:styleId="Nagwek7Znak">
    <w:name w:val="Nagłówek 7 Znak"/>
    <w:basedOn w:val="Domylnaczcionkaakapitu"/>
    <w:link w:val="Nagwek7"/>
    <w:uiPriority w:val="9"/>
    <w:semiHidden/>
    <w:rsid w:val="00E40217"/>
    <w:rPr>
      <w:rFonts w:asciiTheme="majorHAnsi" w:eastAsiaTheme="majorEastAsia" w:hAnsiTheme="majorHAnsi" w:cstheme="majorBidi"/>
      <w:i/>
      <w:iCs/>
      <w:color w:val="404040" w:themeColor="text1" w:themeTint="BF"/>
      <w:sz w:val="22"/>
      <w:szCs w:val="22"/>
      <w:lang w:eastAsia="ar-SA"/>
    </w:rPr>
  </w:style>
  <w:style w:type="character" w:customStyle="1" w:styleId="Nagwek8Znak">
    <w:name w:val="Nagłówek 8 Znak"/>
    <w:basedOn w:val="Domylnaczcionkaakapitu"/>
    <w:link w:val="Nagwek8"/>
    <w:uiPriority w:val="9"/>
    <w:semiHidden/>
    <w:rsid w:val="00E40217"/>
    <w:rPr>
      <w:rFonts w:asciiTheme="majorHAnsi" w:eastAsiaTheme="majorEastAsia" w:hAnsiTheme="majorHAnsi" w:cstheme="majorBidi"/>
      <w:color w:val="404040" w:themeColor="text1" w:themeTint="BF"/>
      <w:lang w:eastAsia="ar-SA"/>
    </w:rPr>
  </w:style>
  <w:style w:type="character" w:customStyle="1" w:styleId="Nagwek9Znak">
    <w:name w:val="Nagłówek 9 Znak"/>
    <w:basedOn w:val="Domylnaczcionkaakapitu"/>
    <w:link w:val="Nagwek9"/>
    <w:uiPriority w:val="9"/>
    <w:semiHidden/>
    <w:rsid w:val="00E40217"/>
    <w:rPr>
      <w:rFonts w:asciiTheme="majorHAnsi" w:eastAsiaTheme="majorEastAsia" w:hAnsiTheme="majorHAnsi" w:cstheme="majorBidi"/>
      <w:i/>
      <w:iCs/>
      <w:color w:val="404040" w:themeColor="text1" w:themeTint="BF"/>
      <w:lang w:eastAsia="ar-SA"/>
    </w:rPr>
  </w:style>
  <w:style w:type="paragraph" w:styleId="Legenda">
    <w:name w:val="caption"/>
    <w:basedOn w:val="Normalny"/>
    <w:next w:val="Normalny"/>
    <w:uiPriority w:val="35"/>
    <w:semiHidden/>
    <w:unhideWhenUsed/>
    <w:qFormat/>
    <w:rsid w:val="00E40217"/>
    <w:pPr>
      <w:spacing w:after="200"/>
    </w:pPr>
    <w:rPr>
      <w:b/>
      <w:bCs/>
      <w:color w:val="4F81BD" w:themeColor="accent1"/>
      <w:sz w:val="18"/>
      <w:szCs w:val="18"/>
    </w:rPr>
  </w:style>
  <w:style w:type="character" w:customStyle="1" w:styleId="TytuZnak">
    <w:name w:val="Tytuł Znak"/>
    <w:basedOn w:val="Domylnaczcionkaakapitu"/>
    <w:link w:val="Tytu"/>
    <w:uiPriority w:val="10"/>
    <w:rsid w:val="00E40217"/>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PodtytuZnak">
    <w:name w:val="Podtytuł Znak"/>
    <w:basedOn w:val="Domylnaczcionkaakapitu"/>
    <w:link w:val="Podtytu"/>
    <w:uiPriority w:val="11"/>
    <w:rsid w:val="00E40217"/>
    <w:rPr>
      <w:rFonts w:asciiTheme="majorHAnsi" w:eastAsiaTheme="majorEastAsia" w:hAnsiTheme="majorHAnsi" w:cstheme="majorBidi"/>
      <w:i/>
      <w:iCs/>
      <w:color w:val="4F81BD" w:themeColor="accent1"/>
      <w:spacing w:val="15"/>
      <w:sz w:val="24"/>
      <w:szCs w:val="24"/>
      <w:lang w:eastAsia="ar-SA"/>
    </w:rPr>
  </w:style>
  <w:style w:type="character" w:styleId="Pogrubienie">
    <w:name w:val="Strong"/>
    <w:basedOn w:val="Domylnaczcionkaakapitu"/>
    <w:uiPriority w:val="22"/>
    <w:qFormat/>
    <w:rsid w:val="00E40217"/>
    <w:rPr>
      <w:rFonts w:ascii="Calibri" w:hAnsi="Calibri" w:cs="Calibri"/>
      <w:b/>
      <w:bCs/>
    </w:rPr>
  </w:style>
  <w:style w:type="character" w:styleId="Uwydatnienie">
    <w:name w:val="Emphasis"/>
    <w:basedOn w:val="Domylnaczcionkaakapitu"/>
    <w:uiPriority w:val="20"/>
    <w:qFormat/>
    <w:rsid w:val="00E40217"/>
    <w:rPr>
      <w:i/>
      <w:iCs/>
    </w:rPr>
  </w:style>
  <w:style w:type="paragraph" w:styleId="Bezodstpw">
    <w:name w:val="No Spacing"/>
    <w:uiPriority w:val="1"/>
    <w:qFormat/>
    <w:rsid w:val="00E40217"/>
    <w:pPr>
      <w:suppressAutoHyphens/>
      <w:jc w:val="both"/>
    </w:pPr>
    <w:rPr>
      <w:rFonts w:cs="Calibri"/>
      <w:sz w:val="22"/>
      <w:szCs w:val="22"/>
      <w:lang w:eastAsia="ar-SA"/>
    </w:rPr>
  </w:style>
  <w:style w:type="paragraph" w:styleId="Cytat">
    <w:name w:val="Quote"/>
    <w:basedOn w:val="Normalny"/>
    <w:next w:val="Normalny"/>
    <w:link w:val="CytatZnak"/>
    <w:uiPriority w:val="29"/>
    <w:qFormat/>
    <w:rsid w:val="00E40217"/>
    <w:rPr>
      <w:i/>
      <w:iCs/>
      <w:color w:val="000000" w:themeColor="text1"/>
    </w:rPr>
  </w:style>
  <w:style w:type="character" w:customStyle="1" w:styleId="CytatZnak">
    <w:name w:val="Cytat Znak"/>
    <w:basedOn w:val="Domylnaczcionkaakapitu"/>
    <w:link w:val="Cytat"/>
    <w:uiPriority w:val="29"/>
    <w:rsid w:val="00E40217"/>
    <w:rPr>
      <w:rFonts w:cs="Courier New"/>
      <w:i/>
      <w:iCs/>
      <w:color w:val="000000" w:themeColor="text1"/>
      <w:sz w:val="22"/>
      <w:szCs w:val="22"/>
      <w:lang w:eastAsia="ar-SA"/>
    </w:rPr>
  </w:style>
  <w:style w:type="paragraph" w:styleId="Cytatintensywny">
    <w:name w:val="Intense Quote"/>
    <w:basedOn w:val="Normalny"/>
    <w:next w:val="Normalny"/>
    <w:link w:val="CytatintensywnyZnak"/>
    <w:uiPriority w:val="30"/>
    <w:qFormat/>
    <w:rsid w:val="00E40217"/>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E40217"/>
    <w:rPr>
      <w:rFonts w:cs="Courier New"/>
      <w:b/>
      <w:bCs/>
      <w:i/>
      <w:iCs/>
      <w:color w:val="4F81BD" w:themeColor="accent1"/>
      <w:sz w:val="22"/>
      <w:szCs w:val="22"/>
      <w:lang w:eastAsia="ar-SA"/>
    </w:rPr>
  </w:style>
  <w:style w:type="character" w:styleId="Wyrnieniedelikatne">
    <w:name w:val="Subtle Emphasis"/>
    <w:basedOn w:val="Domylnaczcionkaakapitu"/>
    <w:uiPriority w:val="19"/>
    <w:qFormat/>
    <w:rsid w:val="00E40217"/>
    <w:rPr>
      <w:i/>
      <w:iCs/>
      <w:color w:val="808080" w:themeColor="text1" w:themeTint="7F"/>
    </w:rPr>
  </w:style>
  <w:style w:type="character" w:styleId="Wyrnienieintensywne">
    <w:name w:val="Intense Emphasis"/>
    <w:basedOn w:val="Domylnaczcionkaakapitu"/>
    <w:uiPriority w:val="21"/>
    <w:qFormat/>
    <w:rsid w:val="00E40217"/>
    <w:rPr>
      <w:b/>
      <w:bCs/>
      <w:i/>
      <w:iCs/>
      <w:color w:val="4F81BD" w:themeColor="accent1"/>
    </w:rPr>
  </w:style>
  <w:style w:type="character" w:styleId="Odwoaniedelikatne">
    <w:name w:val="Subtle Reference"/>
    <w:basedOn w:val="Domylnaczcionkaakapitu"/>
    <w:uiPriority w:val="31"/>
    <w:qFormat/>
    <w:rsid w:val="00E40217"/>
    <w:rPr>
      <w:smallCaps/>
      <w:color w:val="C0504D" w:themeColor="accent2"/>
      <w:u w:val="single"/>
    </w:rPr>
  </w:style>
  <w:style w:type="character" w:styleId="Odwoanieintensywne">
    <w:name w:val="Intense Reference"/>
    <w:basedOn w:val="Domylnaczcionkaakapitu"/>
    <w:uiPriority w:val="32"/>
    <w:qFormat/>
    <w:rsid w:val="00E40217"/>
    <w:rPr>
      <w:b/>
      <w:bCs/>
      <w:smallCaps/>
      <w:color w:val="C0504D" w:themeColor="accent2"/>
      <w:spacing w:val="5"/>
      <w:u w:val="single"/>
    </w:rPr>
  </w:style>
  <w:style w:type="character" w:styleId="Tytuksiki">
    <w:name w:val="Book Title"/>
    <w:basedOn w:val="Domylnaczcionkaakapitu"/>
    <w:uiPriority w:val="33"/>
    <w:qFormat/>
    <w:rsid w:val="00E40217"/>
    <w:rPr>
      <w:b/>
      <w:bCs/>
      <w:smallCaps/>
      <w:spacing w:val="5"/>
    </w:rPr>
  </w:style>
  <w:style w:type="paragraph" w:styleId="Nagwekspisutreci">
    <w:name w:val="TOC Heading"/>
    <w:basedOn w:val="Nagwek1"/>
    <w:next w:val="Normalny"/>
    <w:uiPriority w:val="39"/>
    <w:semiHidden/>
    <w:unhideWhenUsed/>
    <w:qFormat/>
    <w:rsid w:val="00E40217"/>
    <w:pPr>
      <w:keepLines/>
      <w:tabs>
        <w:tab w:val="clear" w:pos="0"/>
      </w:tabs>
      <w:spacing w:before="480"/>
      <w:jc w:val="both"/>
      <w:outlineLvl w:val="9"/>
    </w:pPr>
    <w:rPr>
      <w:rFonts w:asciiTheme="majorHAnsi" w:eastAsiaTheme="majorEastAsia" w:hAnsiTheme="majorHAnsi" w:cstheme="majorBidi"/>
      <w:bCs/>
      <w:color w:val="365F91" w:themeColor="accent1" w:themeShade="BF"/>
      <w:kern w:val="0"/>
      <w:sz w:val="28"/>
      <w:szCs w:val="28"/>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0217"/>
    <w:pPr>
      <w:suppressAutoHyphens/>
      <w:spacing w:after="120"/>
      <w:jc w:val="both"/>
    </w:pPr>
    <w:rPr>
      <w:rFonts w:cs="Courier New"/>
      <w:sz w:val="22"/>
      <w:szCs w:val="22"/>
      <w:lang w:eastAsia="ar-SA"/>
    </w:rPr>
  </w:style>
  <w:style w:type="paragraph" w:styleId="Nagwek1">
    <w:name w:val="heading 1"/>
    <w:basedOn w:val="Normalny"/>
    <w:next w:val="Normalny"/>
    <w:link w:val="Nagwek1Znak"/>
    <w:qFormat/>
    <w:rsid w:val="00FB776C"/>
    <w:pPr>
      <w:keepNext/>
      <w:tabs>
        <w:tab w:val="num" w:pos="0"/>
      </w:tabs>
      <w:spacing w:before="120" w:after="0" w:line="276" w:lineRule="auto"/>
      <w:jc w:val="center"/>
      <w:outlineLvl w:val="0"/>
    </w:pPr>
    <w:rPr>
      <w:rFonts w:asciiTheme="minorHAnsi" w:hAnsiTheme="minorHAnsi" w:cstheme="minorHAnsi"/>
      <w:b/>
      <w:kern w:val="1"/>
      <w:szCs w:val="20"/>
      <w:lang w:val="fi-FI"/>
    </w:rPr>
  </w:style>
  <w:style w:type="paragraph" w:styleId="Nagwek2">
    <w:name w:val="heading 2"/>
    <w:basedOn w:val="Normalny"/>
    <w:next w:val="Normalny"/>
    <w:link w:val="Nagwek2Znak"/>
    <w:qFormat/>
    <w:rsid w:val="00E40217"/>
    <w:pPr>
      <w:keepNext/>
      <w:tabs>
        <w:tab w:val="num" w:pos="0"/>
      </w:tabs>
      <w:jc w:val="center"/>
      <w:outlineLvl w:val="1"/>
    </w:pPr>
    <w:rPr>
      <w:b/>
    </w:rPr>
  </w:style>
  <w:style w:type="paragraph" w:styleId="Nagwek3">
    <w:name w:val="heading 3"/>
    <w:basedOn w:val="Normalny"/>
    <w:next w:val="Normalny"/>
    <w:link w:val="Nagwek3Znak"/>
    <w:qFormat/>
    <w:rsid w:val="00E40217"/>
    <w:pPr>
      <w:keepNext/>
      <w:tabs>
        <w:tab w:val="num" w:pos="0"/>
      </w:tabs>
      <w:jc w:val="center"/>
      <w:outlineLvl w:val="2"/>
    </w:pPr>
    <w:rPr>
      <w:rFonts w:ascii="Arial" w:eastAsiaTheme="majorEastAsia" w:hAnsi="Arial" w:cstheme="majorBidi"/>
      <w:b/>
      <w:szCs w:val="20"/>
    </w:rPr>
  </w:style>
  <w:style w:type="paragraph" w:styleId="Nagwek4">
    <w:name w:val="heading 4"/>
    <w:basedOn w:val="Normalny"/>
    <w:next w:val="Normalny"/>
    <w:link w:val="Nagwek4Znak"/>
    <w:uiPriority w:val="9"/>
    <w:unhideWhenUsed/>
    <w:qFormat/>
    <w:rsid w:val="00E402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E40217"/>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E402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E402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E4021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E402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0E09EC"/>
  </w:style>
  <w:style w:type="character" w:customStyle="1" w:styleId="TekstkomentarzaZnak">
    <w:name w:val="Tekst komentarza Znak"/>
    <w:basedOn w:val="Domylnaczcionkaakapitu1"/>
    <w:rsid w:val="000E09EC"/>
  </w:style>
  <w:style w:type="character" w:customStyle="1" w:styleId="Odwoaniedokomentarza1">
    <w:name w:val="Odwołanie do komentarza1"/>
    <w:basedOn w:val="Domylnaczcionkaakapitu1"/>
    <w:rsid w:val="000E09EC"/>
    <w:rPr>
      <w:sz w:val="16"/>
      <w:szCs w:val="16"/>
    </w:rPr>
  </w:style>
  <w:style w:type="character" w:customStyle="1" w:styleId="TekstdymkaZnak">
    <w:name w:val="Tekst dymka Znak"/>
    <w:basedOn w:val="Domylnaczcionkaakapitu1"/>
    <w:rsid w:val="000E09EC"/>
    <w:rPr>
      <w:rFonts w:ascii="Tahoma" w:hAnsi="Tahoma" w:cs="Tahoma"/>
      <w:sz w:val="16"/>
      <w:szCs w:val="16"/>
    </w:rPr>
  </w:style>
  <w:style w:type="character" w:customStyle="1" w:styleId="TematkomentarzaZnak">
    <w:name w:val="Temat komentarza Znak"/>
    <w:basedOn w:val="TekstkomentarzaZnak"/>
    <w:rsid w:val="000E09EC"/>
    <w:rPr>
      <w:b/>
      <w:bCs/>
    </w:rPr>
  </w:style>
  <w:style w:type="character" w:customStyle="1" w:styleId="ListLabel1">
    <w:name w:val="ListLabel 1"/>
    <w:rsid w:val="000E09EC"/>
    <w:rPr>
      <w:b w:val="0"/>
      <w:i w:val="0"/>
      <w:strike w:val="0"/>
      <w:dstrike w:val="0"/>
      <w:color w:val="000000"/>
      <w:position w:val="0"/>
      <w:sz w:val="24"/>
      <w:szCs w:val="24"/>
      <w:u w:val="none"/>
      <w:vertAlign w:val="baseline"/>
    </w:rPr>
  </w:style>
  <w:style w:type="character" w:customStyle="1" w:styleId="ListLabel2">
    <w:name w:val="ListLabel 2"/>
    <w:rsid w:val="000E09EC"/>
    <w:rPr>
      <w:rFonts w:eastAsia="Calibri" w:cs="Calibri"/>
      <w:b w:val="0"/>
      <w:i w:val="0"/>
      <w:strike w:val="0"/>
      <w:dstrike w:val="0"/>
      <w:color w:val="000000"/>
      <w:position w:val="0"/>
      <w:sz w:val="24"/>
      <w:szCs w:val="24"/>
      <w:u w:val="none"/>
      <w:vertAlign w:val="baseline"/>
    </w:rPr>
  </w:style>
  <w:style w:type="character" w:customStyle="1" w:styleId="ListLabel3">
    <w:name w:val="ListLabel 3"/>
    <w:rsid w:val="000E09EC"/>
    <w:rPr>
      <w:position w:val="0"/>
      <w:sz w:val="20"/>
      <w:vertAlign w:val="baseline"/>
    </w:rPr>
  </w:style>
  <w:style w:type="paragraph" w:customStyle="1" w:styleId="Nagwek10">
    <w:name w:val="Nagłówek1"/>
    <w:basedOn w:val="Normalny"/>
    <w:next w:val="Tekstpodstawowy"/>
    <w:rsid w:val="000E09EC"/>
    <w:pPr>
      <w:keepNext/>
      <w:spacing w:before="240"/>
    </w:pPr>
    <w:rPr>
      <w:rFonts w:ascii="Arial" w:eastAsia="Microsoft YaHei" w:hAnsi="Arial" w:cs="Arial"/>
      <w:sz w:val="28"/>
      <w:szCs w:val="28"/>
    </w:rPr>
  </w:style>
  <w:style w:type="paragraph" w:styleId="Tekstpodstawowy">
    <w:name w:val="Body Text"/>
    <w:basedOn w:val="Normalny"/>
    <w:rsid w:val="000E09EC"/>
  </w:style>
  <w:style w:type="paragraph" w:styleId="Lista">
    <w:name w:val="List"/>
    <w:basedOn w:val="Tekstpodstawowy"/>
    <w:rsid w:val="000E09EC"/>
    <w:rPr>
      <w:rFonts w:cs="Arial"/>
    </w:rPr>
  </w:style>
  <w:style w:type="paragraph" w:customStyle="1" w:styleId="Podpis1">
    <w:name w:val="Podpis1"/>
    <w:basedOn w:val="Normalny"/>
    <w:rsid w:val="000E09EC"/>
    <w:pPr>
      <w:suppressLineNumbers/>
      <w:spacing w:before="120"/>
    </w:pPr>
    <w:rPr>
      <w:rFonts w:cs="Arial"/>
      <w:i/>
      <w:iCs/>
      <w:szCs w:val="24"/>
    </w:rPr>
  </w:style>
  <w:style w:type="paragraph" w:customStyle="1" w:styleId="Indeks">
    <w:name w:val="Indeks"/>
    <w:basedOn w:val="Normalny"/>
    <w:rsid w:val="000E09EC"/>
    <w:pPr>
      <w:suppressLineNumbers/>
    </w:pPr>
    <w:rPr>
      <w:rFonts w:cs="Arial"/>
    </w:rPr>
  </w:style>
  <w:style w:type="paragraph" w:styleId="Tytu">
    <w:name w:val="Title"/>
    <w:basedOn w:val="Normalny"/>
    <w:link w:val="TytuZnak"/>
    <w:uiPriority w:val="10"/>
    <w:qFormat/>
    <w:rsid w:val="00E402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E40217"/>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Normalny1">
    <w:name w:val="Normalny1"/>
    <w:rsid w:val="000E09EC"/>
    <w:pPr>
      <w:suppressAutoHyphens/>
      <w:spacing w:after="160"/>
      <w:ind w:left="357" w:hanging="357"/>
      <w:jc w:val="both"/>
    </w:pPr>
    <w:rPr>
      <w:lang w:val="en-US" w:eastAsia="ar-SA"/>
    </w:rPr>
  </w:style>
  <w:style w:type="paragraph" w:customStyle="1" w:styleId="Tekstkomentarza1">
    <w:name w:val="Tekst komentarza1"/>
    <w:basedOn w:val="Normalny"/>
    <w:rsid w:val="000E09EC"/>
  </w:style>
  <w:style w:type="paragraph" w:customStyle="1" w:styleId="Tekstdymka1">
    <w:name w:val="Tekst dymka1"/>
    <w:basedOn w:val="Normalny"/>
    <w:rsid w:val="000E09EC"/>
    <w:rPr>
      <w:rFonts w:ascii="Tahoma" w:hAnsi="Tahoma"/>
      <w:sz w:val="16"/>
      <w:szCs w:val="16"/>
    </w:rPr>
  </w:style>
  <w:style w:type="paragraph" w:customStyle="1" w:styleId="Tematkomentarza1">
    <w:name w:val="Temat komentarza1"/>
    <w:basedOn w:val="Tekstkomentarza1"/>
    <w:rsid w:val="000E09EC"/>
    <w:rPr>
      <w:b/>
      <w:bCs/>
    </w:rPr>
  </w:style>
  <w:style w:type="paragraph" w:styleId="Stopka">
    <w:name w:val="footer"/>
    <w:basedOn w:val="Normalny"/>
    <w:rsid w:val="000E09EC"/>
    <w:pPr>
      <w:suppressLineNumbers/>
      <w:tabs>
        <w:tab w:val="center" w:pos="4819"/>
        <w:tab w:val="right" w:pos="9638"/>
      </w:tabs>
    </w:pPr>
  </w:style>
  <w:style w:type="paragraph" w:styleId="Tekstdymka">
    <w:name w:val="Balloon Text"/>
    <w:basedOn w:val="Normalny"/>
    <w:link w:val="TekstdymkaZnak1"/>
    <w:uiPriority w:val="99"/>
    <w:semiHidden/>
    <w:unhideWhenUsed/>
    <w:rsid w:val="0053322A"/>
    <w:pPr>
      <w:spacing w:after="0"/>
    </w:pPr>
    <w:rPr>
      <w:rFonts w:ascii="Tahoma" w:hAnsi="Tahoma"/>
      <w:sz w:val="16"/>
      <w:szCs w:val="16"/>
    </w:rPr>
  </w:style>
  <w:style w:type="character" w:customStyle="1" w:styleId="TekstdymkaZnak1">
    <w:name w:val="Tekst dymka Znak1"/>
    <w:basedOn w:val="Domylnaczcionkaakapitu"/>
    <w:link w:val="Tekstdymka"/>
    <w:uiPriority w:val="99"/>
    <w:semiHidden/>
    <w:rsid w:val="0053322A"/>
    <w:rPr>
      <w:rFonts w:ascii="Tahoma" w:eastAsia="Calibri" w:hAnsi="Tahoma" w:cs="Tahoma"/>
      <w:sz w:val="16"/>
      <w:szCs w:val="16"/>
      <w:lang w:eastAsia="ar-SA"/>
    </w:rPr>
  </w:style>
  <w:style w:type="paragraph" w:styleId="Akapitzlist">
    <w:name w:val="List Paragraph"/>
    <w:basedOn w:val="Normalny"/>
    <w:uiPriority w:val="34"/>
    <w:qFormat/>
    <w:rsid w:val="00E40217"/>
    <w:pPr>
      <w:numPr>
        <w:numId w:val="45"/>
      </w:numPr>
    </w:pPr>
    <w:rPr>
      <w:rFonts w:cs="Arial"/>
    </w:rPr>
  </w:style>
  <w:style w:type="paragraph" w:styleId="Nagwek">
    <w:name w:val="header"/>
    <w:basedOn w:val="Normalny"/>
    <w:link w:val="NagwekZnak"/>
    <w:uiPriority w:val="99"/>
    <w:unhideWhenUsed/>
    <w:rsid w:val="008E2F86"/>
    <w:pPr>
      <w:tabs>
        <w:tab w:val="center" w:pos="4536"/>
        <w:tab w:val="right" w:pos="9072"/>
      </w:tabs>
      <w:spacing w:after="0"/>
    </w:pPr>
  </w:style>
  <w:style w:type="character" w:customStyle="1" w:styleId="NagwekZnak">
    <w:name w:val="Nagłówek Znak"/>
    <w:basedOn w:val="Domylnaczcionkaakapitu"/>
    <w:link w:val="Nagwek"/>
    <w:uiPriority w:val="99"/>
    <w:rsid w:val="008E2F86"/>
    <w:rPr>
      <w:rFonts w:eastAsia="Calibri" w:cs="Tahoma"/>
      <w:sz w:val="24"/>
      <w:szCs w:val="22"/>
      <w:lang w:eastAsia="ar-SA"/>
    </w:rPr>
  </w:style>
  <w:style w:type="character" w:customStyle="1" w:styleId="Nagwek1Znak">
    <w:name w:val="Nagłówek 1 Znak"/>
    <w:basedOn w:val="Domylnaczcionkaakapitu"/>
    <w:link w:val="Nagwek1"/>
    <w:rsid w:val="00FB776C"/>
    <w:rPr>
      <w:rFonts w:asciiTheme="minorHAnsi" w:hAnsiTheme="minorHAnsi" w:cstheme="minorHAnsi"/>
      <w:b/>
      <w:kern w:val="1"/>
      <w:sz w:val="22"/>
      <w:lang w:val="fi-FI" w:eastAsia="ar-SA"/>
    </w:rPr>
  </w:style>
  <w:style w:type="character" w:customStyle="1" w:styleId="Nagwek2Znak">
    <w:name w:val="Nagłówek 2 Znak"/>
    <w:basedOn w:val="Domylnaczcionkaakapitu"/>
    <w:link w:val="Nagwek2"/>
    <w:rsid w:val="00E40217"/>
    <w:rPr>
      <w:rFonts w:cs="Courier New"/>
      <w:b/>
      <w:sz w:val="22"/>
      <w:szCs w:val="22"/>
      <w:lang w:eastAsia="ar-SA"/>
    </w:rPr>
  </w:style>
  <w:style w:type="character" w:customStyle="1" w:styleId="Nagwek3Znak">
    <w:name w:val="Nagłówek 3 Znak"/>
    <w:basedOn w:val="Domylnaczcionkaakapitu"/>
    <w:link w:val="Nagwek3"/>
    <w:rsid w:val="00E40217"/>
    <w:rPr>
      <w:rFonts w:ascii="Arial" w:eastAsiaTheme="majorEastAsia" w:hAnsi="Arial" w:cstheme="majorBidi"/>
      <w:b/>
      <w:sz w:val="22"/>
      <w:lang w:eastAsia="ar-SA"/>
    </w:rPr>
  </w:style>
  <w:style w:type="character" w:customStyle="1" w:styleId="Nagwek4Znak">
    <w:name w:val="Nagłówek 4 Znak"/>
    <w:basedOn w:val="Domylnaczcionkaakapitu"/>
    <w:link w:val="Nagwek4"/>
    <w:uiPriority w:val="9"/>
    <w:rsid w:val="00E40217"/>
    <w:rPr>
      <w:rFonts w:asciiTheme="majorHAnsi" w:eastAsiaTheme="majorEastAsia" w:hAnsiTheme="majorHAnsi" w:cstheme="majorBidi"/>
      <w:b/>
      <w:bCs/>
      <w:i/>
      <w:iCs/>
      <w:color w:val="4F81BD" w:themeColor="accent1"/>
      <w:sz w:val="22"/>
      <w:szCs w:val="22"/>
      <w:lang w:eastAsia="ar-SA"/>
    </w:rPr>
  </w:style>
  <w:style w:type="character" w:customStyle="1" w:styleId="Nagwek5Znak">
    <w:name w:val="Nagłówek 5 Znak"/>
    <w:basedOn w:val="Domylnaczcionkaakapitu"/>
    <w:link w:val="Nagwek5"/>
    <w:uiPriority w:val="9"/>
    <w:rsid w:val="00E40217"/>
    <w:rPr>
      <w:rFonts w:asciiTheme="majorHAnsi" w:eastAsiaTheme="majorEastAsia" w:hAnsiTheme="majorHAnsi" w:cstheme="majorBidi"/>
      <w:color w:val="243F60" w:themeColor="accent1" w:themeShade="7F"/>
      <w:sz w:val="22"/>
      <w:szCs w:val="22"/>
      <w:lang w:eastAsia="ar-SA"/>
    </w:rPr>
  </w:style>
  <w:style w:type="character" w:customStyle="1" w:styleId="Nagwek6Znak">
    <w:name w:val="Nagłówek 6 Znak"/>
    <w:basedOn w:val="Domylnaczcionkaakapitu"/>
    <w:link w:val="Nagwek6"/>
    <w:uiPriority w:val="9"/>
    <w:rsid w:val="00E40217"/>
    <w:rPr>
      <w:rFonts w:asciiTheme="majorHAnsi" w:eastAsiaTheme="majorEastAsia" w:hAnsiTheme="majorHAnsi" w:cstheme="majorBidi"/>
      <w:i/>
      <w:iCs/>
      <w:color w:val="243F60" w:themeColor="accent1" w:themeShade="7F"/>
      <w:sz w:val="22"/>
      <w:szCs w:val="22"/>
      <w:lang w:eastAsia="ar-SA"/>
    </w:rPr>
  </w:style>
  <w:style w:type="character" w:customStyle="1" w:styleId="Nagwek7Znak">
    <w:name w:val="Nagłówek 7 Znak"/>
    <w:basedOn w:val="Domylnaczcionkaakapitu"/>
    <w:link w:val="Nagwek7"/>
    <w:uiPriority w:val="9"/>
    <w:semiHidden/>
    <w:rsid w:val="00E40217"/>
    <w:rPr>
      <w:rFonts w:asciiTheme="majorHAnsi" w:eastAsiaTheme="majorEastAsia" w:hAnsiTheme="majorHAnsi" w:cstheme="majorBidi"/>
      <w:i/>
      <w:iCs/>
      <w:color w:val="404040" w:themeColor="text1" w:themeTint="BF"/>
      <w:sz w:val="22"/>
      <w:szCs w:val="22"/>
      <w:lang w:eastAsia="ar-SA"/>
    </w:rPr>
  </w:style>
  <w:style w:type="character" w:customStyle="1" w:styleId="Nagwek8Znak">
    <w:name w:val="Nagłówek 8 Znak"/>
    <w:basedOn w:val="Domylnaczcionkaakapitu"/>
    <w:link w:val="Nagwek8"/>
    <w:uiPriority w:val="9"/>
    <w:semiHidden/>
    <w:rsid w:val="00E40217"/>
    <w:rPr>
      <w:rFonts w:asciiTheme="majorHAnsi" w:eastAsiaTheme="majorEastAsia" w:hAnsiTheme="majorHAnsi" w:cstheme="majorBidi"/>
      <w:color w:val="404040" w:themeColor="text1" w:themeTint="BF"/>
      <w:lang w:eastAsia="ar-SA"/>
    </w:rPr>
  </w:style>
  <w:style w:type="character" w:customStyle="1" w:styleId="Nagwek9Znak">
    <w:name w:val="Nagłówek 9 Znak"/>
    <w:basedOn w:val="Domylnaczcionkaakapitu"/>
    <w:link w:val="Nagwek9"/>
    <w:uiPriority w:val="9"/>
    <w:semiHidden/>
    <w:rsid w:val="00E40217"/>
    <w:rPr>
      <w:rFonts w:asciiTheme="majorHAnsi" w:eastAsiaTheme="majorEastAsia" w:hAnsiTheme="majorHAnsi" w:cstheme="majorBidi"/>
      <w:i/>
      <w:iCs/>
      <w:color w:val="404040" w:themeColor="text1" w:themeTint="BF"/>
      <w:lang w:eastAsia="ar-SA"/>
    </w:rPr>
  </w:style>
  <w:style w:type="paragraph" w:styleId="Legenda">
    <w:name w:val="caption"/>
    <w:basedOn w:val="Normalny"/>
    <w:next w:val="Normalny"/>
    <w:uiPriority w:val="35"/>
    <w:semiHidden/>
    <w:unhideWhenUsed/>
    <w:qFormat/>
    <w:rsid w:val="00E40217"/>
    <w:pPr>
      <w:spacing w:after="200"/>
    </w:pPr>
    <w:rPr>
      <w:b/>
      <w:bCs/>
      <w:color w:val="4F81BD" w:themeColor="accent1"/>
      <w:sz w:val="18"/>
      <w:szCs w:val="18"/>
    </w:rPr>
  </w:style>
  <w:style w:type="character" w:customStyle="1" w:styleId="TytuZnak">
    <w:name w:val="Tytuł Znak"/>
    <w:basedOn w:val="Domylnaczcionkaakapitu"/>
    <w:link w:val="Tytu"/>
    <w:uiPriority w:val="10"/>
    <w:rsid w:val="00E40217"/>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PodtytuZnak">
    <w:name w:val="Podtytuł Znak"/>
    <w:basedOn w:val="Domylnaczcionkaakapitu"/>
    <w:link w:val="Podtytu"/>
    <w:uiPriority w:val="11"/>
    <w:rsid w:val="00E40217"/>
    <w:rPr>
      <w:rFonts w:asciiTheme="majorHAnsi" w:eastAsiaTheme="majorEastAsia" w:hAnsiTheme="majorHAnsi" w:cstheme="majorBidi"/>
      <w:i/>
      <w:iCs/>
      <w:color w:val="4F81BD" w:themeColor="accent1"/>
      <w:spacing w:val="15"/>
      <w:sz w:val="24"/>
      <w:szCs w:val="24"/>
      <w:lang w:eastAsia="ar-SA"/>
    </w:rPr>
  </w:style>
  <w:style w:type="character" w:styleId="Pogrubienie">
    <w:name w:val="Strong"/>
    <w:basedOn w:val="Domylnaczcionkaakapitu"/>
    <w:uiPriority w:val="22"/>
    <w:qFormat/>
    <w:rsid w:val="00E40217"/>
    <w:rPr>
      <w:rFonts w:ascii="Calibri" w:hAnsi="Calibri" w:cs="Calibri"/>
      <w:b/>
      <w:bCs/>
    </w:rPr>
  </w:style>
  <w:style w:type="character" w:styleId="Uwydatnienie">
    <w:name w:val="Emphasis"/>
    <w:basedOn w:val="Domylnaczcionkaakapitu"/>
    <w:uiPriority w:val="20"/>
    <w:qFormat/>
    <w:rsid w:val="00E40217"/>
    <w:rPr>
      <w:i/>
      <w:iCs/>
    </w:rPr>
  </w:style>
  <w:style w:type="paragraph" w:styleId="Bezodstpw">
    <w:name w:val="No Spacing"/>
    <w:uiPriority w:val="1"/>
    <w:qFormat/>
    <w:rsid w:val="00E40217"/>
    <w:pPr>
      <w:suppressAutoHyphens/>
      <w:jc w:val="both"/>
    </w:pPr>
    <w:rPr>
      <w:rFonts w:cs="Calibri"/>
      <w:sz w:val="22"/>
      <w:szCs w:val="22"/>
      <w:lang w:eastAsia="ar-SA"/>
    </w:rPr>
  </w:style>
  <w:style w:type="paragraph" w:styleId="Cytat">
    <w:name w:val="Quote"/>
    <w:basedOn w:val="Normalny"/>
    <w:next w:val="Normalny"/>
    <w:link w:val="CytatZnak"/>
    <w:uiPriority w:val="29"/>
    <w:qFormat/>
    <w:rsid w:val="00E40217"/>
    <w:rPr>
      <w:i/>
      <w:iCs/>
      <w:color w:val="000000" w:themeColor="text1"/>
    </w:rPr>
  </w:style>
  <w:style w:type="character" w:customStyle="1" w:styleId="CytatZnak">
    <w:name w:val="Cytat Znak"/>
    <w:basedOn w:val="Domylnaczcionkaakapitu"/>
    <w:link w:val="Cytat"/>
    <w:uiPriority w:val="29"/>
    <w:rsid w:val="00E40217"/>
    <w:rPr>
      <w:rFonts w:cs="Courier New"/>
      <w:i/>
      <w:iCs/>
      <w:color w:val="000000" w:themeColor="text1"/>
      <w:sz w:val="22"/>
      <w:szCs w:val="22"/>
      <w:lang w:eastAsia="ar-SA"/>
    </w:rPr>
  </w:style>
  <w:style w:type="paragraph" w:styleId="Cytatintensywny">
    <w:name w:val="Intense Quote"/>
    <w:basedOn w:val="Normalny"/>
    <w:next w:val="Normalny"/>
    <w:link w:val="CytatintensywnyZnak"/>
    <w:uiPriority w:val="30"/>
    <w:qFormat/>
    <w:rsid w:val="00E40217"/>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E40217"/>
    <w:rPr>
      <w:rFonts w:cs="Courier New"/>
      <w:b/>
      <w:bCs/>
      <w:i/>
      <w:iCs/>
      <w:color w:val="4F81BD" w:themeColor="accent1"/>
      <w:sz w:val="22"/>
      <w:szCs w:val="22"/>
      <w:lang w:eastAsia="ar-SA"/>
    </w:rPr>
  </w:style>
  <w:style w:type="character" w:styleId="Wyrnieniedelikatne">
    <w:name w:val="Subtle Emphasis"/>
    <w:basedOn w:val="Domylnaczcionkaakapitu"/>
    <w:uiPriority w:val="19"/>
    <w:qFormat/>
    <w:rsid w:val="00E40217"/>
    <w:rPr>
      <w:i/>
      <w:iCs/>
      <w:color w:val="808080" w:themeColor="text1" w:themeTint="7F"/>
    </w:rPr>
  </w:style>
  <w:style w:type="character" w:styleId="Wyrnienieintensywne">
    <w:name w:val="Intense Emphasis"/>
    <w:basedOn w:val="Domylnaczcionkaakapitu"/>
    <w:uiPriority w:val="21"/>
    <w:qFormat/>
    <w:rsid w:val="00E40217"/>
    <w:rPr>
      <w:b/>
      <w:bCs/>
      <w:i/>
      <w:iCs/>
      <w:color w:val="4F81BD" w:themeColor="accent1"/>
    </w:rPr>
  </w:style>
  <w:style w:type="character" w:styleId="Odwoaniedelikatne">
    <w:name w:val="Subtle Reference"/>
    <w:basedOn w:val="Domylnaczcionkaakapitu"/>
    <w:uiPriority w:val="31"/>
    <w:qFormat/>
    <w:rsid w:val="00E40217"/>
    <w:rPr>
      <w:smallCaps/>
      <w:color w:val="C0504D" w:themeColor="accent2"/>
      <w:u w:val="single"/>
    </w:rPr>
  </w:style>
  <w:style w:type="character" w:styleId="Odwoanieintensywne">
    <w:name w:val="Intense Reference"/>
    <w:basedOn w:val="Domylnaczcionkaakapitu"/>
    <w:uiPriority w:val="32"/>
    <w:qFormat/>
    <w:rsid w:val="00E40217"/>
    <w:rPr>
      <w:b/>
      <w:bCs/>
      <w:smallCaps/>
      <w:color w:val="C0504D" w:themeColor="accent2"/>
      <w:spacing w:val="5"/>
      <w:u w:val="single"/>
    </w:rPr>
  </w:style>
  <w:style w:type="character" w:styleId="Tytuksiki">
    <w:name w:val="Book Title"/>
    <w:basedOn w:val="Domylnaczcionkaakapitu"/>
    <w:uiPriority w:val="33"/>
    <w:qFormat/>
    <w:rsid w:val="00E40217"/>
    <w:rPr>
      <w:b/>
      <w:bCs/>
      <w:smallCaps/>
      <w:spacing w:val="5"/>
    </w:rPr>
  </w:style>
  <w:style w:type="paragraph" w:styleId="Nagwekspisutreci">
    <w:name w:val="TOC Heading"/>
    <w:basedOn w:val="Nagwek1"/>
    <w:next w:val="Normalny"/>
    <w:uiPriority w:val="39"/>
    <w:semiHidden/>
    <w:unhideWhenUsed/>
    <w:qFormat/>
    <w:rsid w:val="00E40217"/>
    <w:pPr>
      <w:keepLines/>
      <w:tabs>
        <w:tab w:val="clear" w:pos="0"/>
      </w:tabs>
      <w:spacing w:before="480"/>
      <w:jc w:val="both"/>
      <w:outlineLvl w:val="9"/>
    </w:pPr>
    <w:rPr>
      <w:rFonts w:asciiTheme="majorHAnsi" w:eastAsiaTheme="majorEastAsia" w:hAnsiTheme="majorHAnsi" w:cstheme="majorBidi"/>
      <w:bCs/>
      <w:color w:val="365F91" w:themeColor="accent1" w:themeShade="BF"/>
      <w:kern w:val="0"/>
      <w:sz w:val="28"/>
      <w:szCs w:val="28"/>
      <w:lang w:val="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3849</Words>
  <Characters>23100</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ZG PTTK</dc:creator>
  <cp:lastModifiedBy>HP</cp:lastModifiedBy>
  <cp:revision>2</cp:revision>
  <cp:lastPrinted>2022-06-09T13:06:00Z</cp:lastPrinted>
  <dcterms:created xsi:type="dcterms:W3CDTF">2022-06-28T07:28:00Z</dcterms:created>
  <dcterms:modified xsi:type="dcterms:W3CDTF">2022-06-28T07:28:00Z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