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F79C2" w14:textId="0875CD0A" w:rsidR="002A69BC" w:rsidRDefault="00B2028E" w:rsidP="002A69BC">
      <w:pPr>
        <w:spacing w:after="0"/>
        <w:jc w:val="right"/>
        <w:rPr>
          <w:rFonts w:asciiTheme="minorHAnsi" w:hAnsiTheme="minorHAnsi" w:cstheme="minorHAnsi"/>
          <w:bCs/>
          <w:kern w:val="1"/>
          <w:sz w:val="24"/>
          <w:szCs w:val="24"/>
          <w:shd w:val="clear" w:color="auto" w:fill="FFFFFF"/>
        </w:rPr>
      </w:pPr>
      <w:r w:rsidRPr="002A69BC">
        <w:rPr>
          <w:rFonts w:asciiTheme="minorHAnsi" w:hAnsiTheme="minorHAnsi" w:cstheme="minorHAnsi"/>
          <w:bCs/>
          <w:kern w:val="1"/>
          <w:sz w:val="24"/>
          <w:szCs w:val="24"/>
          <w:shd w:val="clear" w:color="auto" w:fill="FFFFFF"/>
        </w:rPr>
        <w:t xml:space="preserve">Załącznik do Uchwały </w:t>
      </w:r>
      <w:r w:rsidR="002A69BC">
        <w:rPr>
          <w:rFonts w:asciiTheme="minorHAnsi" w:hAnsiTheme="minorHAnsi" w:cstheme="minorHAnsi"/>
          <w:bCs/>
          <w:kern w:val="1"/>
          <w:sz w:val="24"/>
          <w:szCs w:val="24"/>
          <w:shd w:val="clear" w:color="auto" w:fill="FFFFFF"/>
        </w:rPr>
        <w:t xml:space="preserve">Zarządu Głównego PTTK </w:t>
      </w:r>
    </w:p>
    <w:p w14:paraId="5452790C" w14:textId="4E009C37" w:rsidR="00B2028E" w:rsidRPr="002A69BC" w:rsidRDefault="002A69BC" w:rsidP="002A69BC">
      <w:pPr>
        <w:spacing w:after="0"/>
        <w:jc w:val="right"/>
        <w:rPr>
          <w:rFonts w:asciiTheme="minorHAnsi" w:hAnsiTheme="minorHAnsi" w:cstheme="minorHAnsi"/>
          <w:bCs/>
          <w:kern w:val="1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Cs/>
          <w:kern w:val="1"/>
          <w:sz w:val="24"/>
          <w:szCs w:val="24"/>
          <w:shd w:val="clear" w:color="auto" w:fill="FFFFFF"/>
        </w:rPr>
        <w:t xml:space="preserve">nr </w:t>
      </w:r>
      <w:r w:rsidR="002C47C0">
        <w:rPr>
          <w:rFonts w:asciiTheme="minorHAnsi" w:hAnsiTheme="minorHAnsi" w:cstheme="minorHAnsi"/>
          <w:bCs/>
          <w:kern w:val="1"/>
          <w:sz w:val="24"/>
          <w:szCs w:val="24"/>
          <w:shd w:val="clear" w:color="auto" w:fill="FFFFFF"/>
        </w:rPr>
        <w:t>92</w:t>
      </w:r>
      <w:r>
        <w:rPr>
          <w:rFonts w:asciiTheme="minorHAnsi" w:hAnsiTheme="minorHAnsi" w:cstheme="minorHAnsi"/>
          <w:bCs/>
          <w:kern w:val="1"/>
          <w:sz w:val="24"/>
          <w:szCs w:val="24"/>
          <w:shd w:val="clear" w:color="auto" w:fill="FFFFFF"/>
        </w:rPr>
        <w:t>/XX/202</w:t>
      </w:r>
      <w:r w:rsidR="002C47C0">
        <w:rPr>
          <w:rFonts w:asciiTheme="minorHAnsi" w:hAnsiTheme="minorHAnsi" w:cstheme="minorHAnsi"/>
          <w:bCs/>
          <w:kern w:val="1"/>
          <w:sz w:val="24"/>
          <w:szCs w:val="24"/>
          <w:shd w:val="clear" w:color="auto" w:fill="FFFFFF"/>
        </w:rPr>
        <w:t>4</w:t>
      </w:r>
      <w:r>
        <w:rPr>
          <w:rFonts w:asciiTheme="minorHAnsi" w:hAnsiTheme="minorHAnsi" w:cstheme="minorHAnsi"/>
          <w:bCs/>
          <w:kern w:val="1"/>
          <w:sz w:val="24"/>
          <w:szCs w:val="24"/>
          <w:shd w:val="clear" w:color="auto" w:fill="FFFFFF"/>
        </w:rPr>
        <w:t xml:space="preserve"> </w:t>
      </w:r>
      <w:r w:rsidR="00B2028E" w:rsidRPr="002A69BC">
        <w:rPr>
          <w:rFonts w:asciiTheme="minorHAnsi" w:hAnsiTheme="minorHAnsi" w:cstheme="minorHAnsi"/>
          <w:bCs/>
          <w:kern w:val="1"/>
          <w:sz w:val="24"/>
          <w:szCs w:val="24"/>
          <w:shd w:val="clear" w:color="auto" w:fill="FFFFFF"/>
        </w:rPr>
        <w:t>z dnia</w:t>
      </w:r>
      <w:r w:rsidR="002C47C0">
        <w:rPr>
          <w:rFonts w:asciiTheme="minorHAnsi" w:hAnsiTheme="minorHAnsi" w:cstheme="minorHAnsi"/>
          <w:bCs/>
          <w:kern w:val="1"/>
          <w:sz w:val="24"/>
          <w:szCs w:val="24"/>
          <w:shd w:val="clear" w:color="auto" w:fill="FFFFFF"/>
        </w:rPr>
        <w:t xml:space="preserve"> 2 stycznia 2024 r.</w:t>
      </w:r>
      <w:r w:rsidR="00B2028E" w:rsidRPr="002A69BC">
        <w:rPr>
          <w:rFonts w:asciiTheme="minorHAnsi" w:hAnsiTheme="minorHAnsi" w:cstheme="minorHAnsi"/>
          <w:bCs/>
          <w:kern w:val="1"/>
          <w:sz w:val="24"/>
          <w:szCs w:val="24"/>
          <w:shd w:val="clear" w:color="auto" w:fill="FFFFFF"/>
        </w:rPr>
        <w:t xml:space="preserve"> </w:t>
      </w:r>
    </w:p>
    <w:p w14:paraId="7AFAA60F" w14:textId="77777777" w:rsidR="00B2028E" w:rsidRPr="002A69BC" w:rsidRDefault="00B2028E" w:rsidP="002A69BC">
      <w:pPr>
        <w:spacing w:after="0"/>
        <w:jc w:val="right"/>
        <w:rPr>
          <w:rStyle w:val="Teksttreci2"/>
          <w:rFonts w:asciiTheme="minorHAnsi" w:eastAsiaTheme="minorEastAsia" w:hAnsiTheme="minorHAnsi" w:cstheme="minorHAnsi"/>
          <w:color w:val="0070C0"/>
          <w:sz w:val="24"/>
          <w:szCs w:val="24"/>
        </w:rPr>
      </w:pPr>
    </w:p>
    <w:p w14:paraId="7CC19272" w14:textId="77777777" w:rsidR="00D53B22" w:rsidRPr="002A69BC" w:rsidRDefault="00D53B22" w:rsidP="002A69BC">
      <w:pPr>
        <w:spacing w:after="0"/>
        <w:jc w:val="center"/>
        <w:rPr>
          <w:rStyle w:val="Teksttreci2"/>
          <w:rFonts w:asciiTheme="minorHAnsi" w:eastAsiaTheme="minorEastAsia" w:hAnsiTheme="minorHAnsi" w:cstheme="minorHAnsi"/>
          <w:sz w:val="24"/>
          <w:szCs w:val="24"/>
        </w:rPr>
      </w:pPr>
      <w:r w:rsidRPr="002A69BC">
        <w:rPr>
          <w:rStyle w:val="Teksttreci2"/>
          <w:rFonts w:asciiTheme="minorHAnsi" w:eastAsiaTheme="minorEastAsia" w:hAnsiTheme="minorHAnsi" w:cstheme="minorHAnsi"/>
          <w:sz w:val="24"/>
          <w:szCs w:val="24"/>
        </w:rPr>
        <w:t>Regulamin</w:t>
      </w:r>
    </w:p>
    <w:p w14:paraId="291C0924" w14:textId="77777777" w:rsidR="00D53B22" w:rsidRPr="002A69BC" w:rsidRDefault="00D53B22" w:rsidP="002A69BC">
      <w:pPr>
        <w:spacing w:after="0"/>
        <w:jc w:val="center"/>
        <w:rPr>
          <w:rStyle w:val="Teksttreci2"/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2A69BC">
        <w:rPr>
          <w:rStyle w:val="Teksttreci2"/>
          <w:rFonts w:asciiTheme="minorHAnsi" w:eastAsiaTheme="minorEastAsia" w:hAnsiTheme="minorHAnsi" w:cstheme="minorHAnsi"/>
          <w:color w:val="auto"/>
          <w:sz w:val="24"/>
          <w:szCs w:val="24"/>
        </w:rPr>
        <w:t>Komisji Turystyki Górskiej</w:t>
      </w:r>
    </w:p>
    <w:p w14:paraId="339768F2" w14:textId="77777777" w:rsidR="00D53B22" w:rsidRPr="002A69BC" w:rsidRDefault="00D53B22" w:rsidP="002A69BC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2A69BC">
        <w:rPr>
          <w:rStyle w:val="Teksttreci2"/>
          <w:rFonts w:asciiTheme="minorHAnsi" w:eastAsiaTheme="minorEastAsia" w:hAnsiTheme="minorHAnsi" w:cstheme="minorHAnsi"/>
          <w:sz w:val="24"/>
          <w:szCs w:val="24"/>
        </w:rPr>
        <w:t>Zarządu Głównego PTTK</w:t>
      </w:r>
    </w:p>
    <w:p w14:paraId="055F22CA" w14:textId="77777777" w:rsidR="002A69BC" w:rsidRDefault="002A69BC" w:rsidP="002A69BC">
      <w:pPr>
        <w:pStyle w:val="Nagwek1"/>
        <w:spacing w:before="0" w:line="240" w:lineRule="auto"/>
        <w:contextualSpacing w:val="0"/>
        <w:rPr>
          <w:rStyle w:val="Teksttreci2"/>
          <w:rFonts w:asciiTheme="minorHAnsi" w:eastAsia="Calibri" w:hAnsiTheme="minorHAnsi" w:cstheme="minorHAnsi"/>
          <w:b/>
          <w:bCs w:val="0"/>
          <w:color w:val="auto"/>
          <w:sz w:val="24"/>
          <w:szCs w:val="24"/>
          <w:lang w:val="fi-FI"/>
        </w:rPr>
      </w:pPr>
    </w:p>
    <w:p w14:paraId="52A1CE99" w14:textId="675A1186" w:rsidR="00D53B22" w:rsidRPr="002A69BC" w:rsidRDefault="00D53B22" w:rsidP="002A69BC">
      <w:pPr>
        <w:pStyle w:val="Nagwek1"/>
        <w:spacing w:before="0" w:line="240" w:lineRule="auto"/>
        <w:contextualSpacing w:val="0"/>
        <w:rPr>
          <w:rStyle w:val="Teksttreci2"/>
          <w:rFonts w:asciiTheme="minorHAnsi" w:eastAsia="Calibri" w:hAnsiTheme="minorHAnsi" w:cstheme="minorHAnsi"/>
          <w:b/>
          <w:bCs w:val="0"/>
          <w:color w:val="auto"/>
          <w:sz w:val="24"/>
          <w:szCs w:val="24"/>
          <w:lang w:val="fi-FI"/>
        </w:rPr>
      </w:pPr>
      <w:r w:rsidRPr="002A69BC">
        <w:rPr>
          <w:rStyle w:val="Teksttreci2"/>
          <w:rFonts w:asciiTheme="minorHAnsi" w:eastAsia="Calibri" w:hAnsiTheme="minorHAnsi" w:cstheme="minorHAnsi"/>
          <w:b/>
          <w:bCs w:val="0"/>
          <w:color w:val="auto"/>
          <w:sz w:val="24"/>
          <w:szCs w:val="24"/>
          <w:lang w:val="fi-FI"/>
        </w:rPr>
        <w:t>Rozdział I</w:t>
      </w:r>
    </w:p>
    <w:p w14:paraId="247FB6C0" w14:textId="77777777" w:rsidR="00D53B22" w:rsidRPr="002A69BC" w:rsidRDefault="00D53B22" w:rsidP="002A69BC">
      <w:pPr>
        <w:pStyle w:val="Nagwek1"/>
        <w:spacing w:before="0" w:line="240" w:lineRule="auto"/>
        <w:contextualSpacing w:val="0"/>
        <w:rPr>
          <w:rStyle w:val="Nagwek10"/>
          <w:rFonts w:asciiTheme="minorHAnsi" w:eastAsia="Calibri" w:hAnsiTheme="minorHAnsi" w:cstheme="minorHAnsi"/>
          <w:color w:val="auto"/>
          <w:sz w:val="24"/>
          <w:szCs w:val="24"/>
          <w:lang w:val="fi-FI"/>
        </w:rPr>
      </w:pPr>
      <w:r w:rsidRPr="002A69BC">
        <w:rPr>
          <w:rStyle w:val="Teksttreci2"/>
          <w:rFonts w:asciiTheme="minorHAnsi" w:eastAsia="Calibri" w:hAnsiTheme="minorHAnsi" w:cstheme="minorHAnsi"/>
          <w:b/>
          <w:bCs w:val="0"/>
          <w:color w:val="auto"/>
          <w:sz w:val="24"/>
          <w:szCs w:val="24"/>
          <w:lang w:val="fi-FI"/>
        </w:rPr>
        <w:t>Postanowienia ogólne</w:t>
      </w:r>
      <w:bookmarkStart w:id="0" w:name="bookmark0"/>
    </w:p>
    <w:p w14:paraId="5EC4FE22" w14:textId="77777777" w:rsidR="002A69BC" w:rsidRDefault="002A69BC" w:rsidP="002A69BC">
      <w:pPr>
        <w:pStyle w:val="Nagwek1"/>
        <w:spacing w:before="0" w:line="240" w:lineRule="auto"/>
        <w:contextualSpacing w:val="0"/>
        <w:rPr>
          <w:rStyle w:val="Nagwek10"/>
          <w:rFonts w:asciiTheme="minorHAnsi" w:eastAsia="Calibri" w:hAnsiTheme="minorHAnsi" w:cstheme="minorHAnsi"/>
          <w:color w:val="auto"/>
          <w:sz w:val="24"/>
          <w:szCs w:val="24"/>
          <w:lang w:val="fi-FI"/>
        </w:rPr>
      </w:pPr>
    </w:p>
    <w:p w14:paraId="52929E31" w14:textId="6C644C03" w:rsidR="00D53B22" w:rsidRPr="002A69BC" w:rsidRDefault="00D53B22" w:rsidP="002A69BC">
      <w:pPr>
        <w:pStyle w:val="Nagwek1"/>
        <w:spacing w:before="0" w:line="240" w:lineRule="auto"/>
        <w:contextualSpacing w:val="0"/>
        <w:rPr>
          <w:sz w:val="24"/>
          <w:szCs w:val="24"/>
        </w:rPr>
      </w:pPr>
      <w:r w:rsidRPr="002A69BC">
        <w:rPr>
          <w:rStyle w:val="Nagwek10"/>
          <w:rFonts w:asciiTheme="minorHAnsi" w:eastAsia="Calibri" w:hAnsiTheme="minorHAnsi" w:cstheme="minorHAnsi"/>
          <w:color w:val="auto"/>
          <w:sz w:val="24"/>
          <w:szCs w:val="24"/>
          <w:lang w:val="fi-FI"/>
        </w:rPr>
        <w:t>§ 1</w:t>
      </w:r>
      <w:bookmarkEnd w:id="0"/>
    </w:p>
    <w:p w14:paraId="5DCBB1B7" w14:textId="77777777" w:rsidR="00D53B22" w:rsidRPr="002A69BC" w:rsidRDefault="00D53B22" w:rsidP="002A69B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Regulamin, określa zakres i tryb działania oraz organizację i zasady tworzenia Komisji Turystyki Górskiej Zarządu Głównego PTTK (</w:t>
      </w:r>
      <w:r w:rsidRPr="002A69BC">
        <w:rPr>
          <w:rStyle w:val="Teksttreci"/>
          <w:rFonts w:asciiTheme="minorHAnsi" w:eastAsiaTheme="minorEastAsia" w:hAnsiTheme="minorHAnsi" w:cstheme="minorHAnsi"/>
          <w:bCs/>
          <w:color w:val="auto"/>
          <w:sz w:val="24"/>
          <w:szCs w:val="24"/>
        </w:rPr>
        <w:t xml:space="preserve">zwanej </w:t>
      </w: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dalej KTG).</w:t>
      </w:r>
    </w:p>
    <w:p w14:paraId="75D5F489" w14:textId="77777777" w:rsidR="002A69BC" w:rsidRDefault="002A69BC" w:rsidP="002A69BC">
      <w:pPr>
        <w:pStyle w:val="Nagwek1"/>
        <w:spacing w:before="0" w:line="240" w:lineRule="auto"/>
        <w:contextualSpacing w:val="0"/>
        <w:rPr>
          <w:rStyle w:val="Teksttreci2"/>
          <w:rFonts w:asciiTheme="minorHAnsi" w:eastAsia="Calibri" w:hAnsiTheme="minorHAnsi" w:cstheme="minorHAnsi"/>
          <w:b/>
          <w:bCs w:val="0"/>
          <w:color w:val="auto"/>
          <w:sz w:val="24"/>
          <w:szCs w:val="24"/>
          <w:lang w:val="fi-FI"/>
        </w:rPr>
      </w:pPr>
    </w:p>
    <w:p w14:paraId="6A6D933E" w14:textId="46563FAF" w:rsidR="00D53B22" w:rsidRPr="002A69BC" w:rsidRDefault="00D53B22" w:rsidP="002A69BC">
      <w:pPr>
        <w:pStyle w:val="Nagwek1"/>
        <w:spacing w:before="0" w:line="240" w:lineRule="auto"/>
        <w:contextualSpacing w:val="0"/>
        <w:rPr>
          <w:rStyle w:val="Teksttreci2"/>
          <w:rFonts w:asciiTheme="minorHAnsi" w:eastAsia="Calibri" w:hAnsiTheme="minorHAnsi" w:cstheme="minorHAnsi"/>
          <w:b/>
          <w:bCs w:val="0"/>
          <w:color w:val="auto"/>
          <w:sz w:val="24"/>
          <w:szCs w:val="24"/>
          <w:lang w:val="fi-FI"/>
        </w:rPr>
      </w:pPr>
      <w:r w:rsidRPr="002A69BC">
        <w:rPr>
          <w:rStyle w:val="Teksttreci2"/>
          <w:rFonts w:asciiTheme="minorHAnsi" w:eastAsia="Calibri" w:hAnsiTheme="minorHAnsi" w:cstheme="minorHAnsi"/>
          <w:b/>
          <w:bCs w:val="0"/>
          <w:color w:val="auto"/>
          <w:sz w:val="24"/>
          <w:szCs w:val="24"/>
          <w:lang w:val="fi-FI"/>
        </w:rPr>
        <w:t>Rozdział II</w:t>
      </w:r>
    </w:p>
    <w:p w14:paraId="08B6A298" w14:textId="77777777" w:rsidR="00D53B22" w:rsidRPr="002A69BC" w:rsidRDefault="00D53B22" w:rsidP="002A69BC">
      <w:pPr>
        <w:pStyle w:val="Nagwek1"/>
        <w:spacing w:before="0" w:line="240" w:lineRule="auto"/>
        <w:contextualSpacing w:val="0"/>
        <w:rPr>
          <w:rStyle w:val="Nagwek12"/>
          <w:rFonts w:asciiTheme="minorHAnsi" w:eastAsia="Calibri" w:hAnsiTheme="minorHAnsi" w:cstheme="minorHAnsi"/>
          <w:color w:val="auto"/>
          <w:spacing w:val="0"/>
          <w:lang w:val="fi-FI"/>
        </w:rPr>
      </w:pPr>
      <w:r w:rsidRPr="002A69BC">
        <w:rPr>
          <w:rStyle w:val="Teksttreci2"/>
          <w:rFonts w:asciiTheme="minorHAnsi" w:eastAsia="Calibri" w:hAnsiTheme="minorHAnsi" w:cstheme="minorHAnsi"/>
          <w:b/>
          <w:bCs w:val="0"/>
          <w:color w:val="auto"/>
          <w:sz w:val="24"/>
          <w:szCs w:val="24"/>
          <w:lang w:val="fi-FI"/>
        </w:rPr>
        <w:t>Zadania, tryb i zakres działania</w:t>
      </w:r>
      <w:bookmarkStart w:id="1" w:name="bookmark1"/>
    </w:p>
    <w:p w14:paraId="77F4F0E8" w14:textId="77777777" w:rsidR="002A69BC" w:rsidRDefault="002A69BC" w:rsidP="002A69BC">
      <w:pPr>
        <w:pStyle w:val="Nagwek1"/>
        <w:spacing w:before="0" w:line="240" w:lineRule="auto"/>
        <w:contextualSpacing w:val="0"/>
        <w:rPr>
          <w:rStyle w:val="Nagwek12"/>
          <w:rFonts w:asciiTheme="minorHAnsi" w:eastAsia="Calibri" w:hAnsiTheme="minorHAnsi" w:cstheme="minorHAnsi"/>
          <w:color w:val="auto"/>
          <w:spacing w:val="0"/>
          <w:lang w:val="fi-FI"/>
        </w:rPr>
      </w:pPr>
    </w:p>
    <w:p w14:paraId="6188585D" w14:textId="2C13356A" w:rsidR="00D53B22" w:rsidRPr="002A69BC" w:rsidRDefault="00D53B22" w:rsidP="002A69BC">
      <w:pPr>
        <w:pStyle w:val="Nagwek1"/>
        <w:spacing w:before="0" w:line="240" w:lineRule="auto"/>
        <w:contextualSpacing w:val="0"/>
        <w:rPr>
          <w:sz w:val="24"/>
          <w:szCs w:val="24"/>
        </w:rPr>
      </w:pPr>
      <w:r w:rsidRPr="002A69BC">
        <w:rPr>
          <w:rStyle w:val="Nagwek12"/>
          <w:rFonts w:asciiTheme="minorHAnsi" w:eastAsia="Calibri" w:hAnsiTheme="minorHAnsi" w:cstheme="minorHAnsi"/>
          <w:color w:val="auto"/>
          <w:spacing w:val="0"/>
          <w:lang w:val="fi-FI"/>
        </w:rPr>
        <w:t>§ 2</w:t>
      </w:r>
      <w:bookmarkEnd w:id="1"/>
    </w:p>
    <w:p w14:paraId="46B2DC00" w14:textId="77777777" w:rsidR="00D53B22" w:rsidRPr="002A69BC" w:rsidRDefault="00D53B22" w:rsidP="002A69BC">
      <w:pPr>
        <w:pStyle w:val="Akapitzlist"/>
        <w:widowControl w:val="0"/>
        <w:numPr>
          <w:ilvl w:val="0"/>
          <w:numId w:val="2"/>
        </w:numPr>
        <w:spacing w:after="0"/>
        <w:ind w:left="284" w:hanging="284"/>
        <w:jc w:val="left"/>
        <w:rPr>
          <w:rStyle w:val="Teksttreci"/>
          <w:rFonts w:asciiTheme="minorHAnsi" w:eastAsia="Calibri" w:hAnsiTheme="minorHAnsi" w:cstheme="minorHAnsi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KTG jest organem doradczym Zarządu Głównego PTTK.</w:t>
      </w:r>
    </w:p>
    <w:p w14:paraId="56AEBB46" w14:textId="77777777" w:rsidR="00D53B22" w:rsidRPr="002A69BC" w:rsidRDefault="00D53B22" w:rsidP="002A69BC">
      <w:pPr>
        <w:pStyle w:val="Akapitzlist"/>
        <w:widowControl w:val="0"/>
        <w:numPr>
          <w:ilvl w:val="0"/>
          <w:numId w:val="2"/>
        </w:numPr>
        <w:spacing w:after="0"/>
        <w:ind w:left="284" w:hanging="284"/>
        <w:jc w:val="left"/>
        <w:rPr>
          <w:rStyle w:val="Teksttreci"/>
          <w:rFonts w:asciiTheme="minorHAnsi" w:eastAsia="Calibri" w:hAnsiTheme="minorHAnsi" w:cstheme="minorHAnsi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Do zakresu działania KTG należą:</w:t>
      </w:r>
    </w:p>
    <w:p w14:paraId="08534D04" w14:textId="77777777" w:rsidR="00D53B22" w:rsidRPr="002A69BC" w:rsidRDefault="00D53B22" w:rsidP="002A69BC">
      <w:pPr>
        <w:pStyle w:val="Akapitzlist"/>
        <w:widowControl w:val="0"/>
        <w:numPr>
          <w:ilvl w:val="0"/>
          <w:numId w:val="15"/>
        </w:numPr>
        <w:spacing w:after="0"/>
        <w:ind w:left="716" w:hanging="357"/>
        <w:rPr>
          <w:rStyle w:val="Teksttreci"/>
          <w:rFonts w:asciiTheme="minorHAnsi" w:eastAsia="Calibri" w:hAnsiTheme="minorHAnsi" w:cstheme="minorHAnsi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zagadnienia związane z realizacją celów i zadań PTTK z zakresu upowszechniania turystyki górskiej;</w:t>
      </w:r>
    </w:p>
    <w:p w14:paraId="7EBE4B18" w14:textId="77777777" w:rsidR="00D53B22" w:rsidRPr="002A69BC" w:rsidRDefault="00D53B22" w:rsidP="002A69BC">
      <w:pPr>
        <w:pStyle w:val="Akapitzlist"/>
        <w:widowControl w:val="0"/>
        <w:numPr>
          <w:ilvl w:val="0"/>
          <w:numId w:val="15"/>
        </w:numPr>
        <w:spacing w:after="0"/>
        <w:ind w:left="716" w:hanging="357"/>
        <w:rPr>
          <w:rStyle w:val="Teksttreci"/>
          <w:rFonts w:asciiTheme="minorHAnsi" w:eastAsia="Calibri" w:hAnsiTheme="minorHAnsi" w:cstheme="minorHAnsi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 xml:space="preserve">doradztwo Zarządowi Głównemu PTTK dotyczące kształtowania polityki Towarzystwa </w:t>
      </w: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br/>
        <w:t>w kwestiach turystyki górskiej;</w:t>
      </w:r>
    </w:p>
    <w:p w14:paraId="6553E435" w14:textId="77777777" w:rsidR="00D53B22" w:rsidRPr="002A69BC" w:rsidRDefault="00D53B22" w:rsidP="002A69BC">
      <w:pPr>
        <w:pStyle w:val="Akapitzlist"/>
        <w:widowControl w:val="0"/>
        <w:numPr>
          <w:ilvl w:val="0"/>
          <w:numId w:val="15"/>
        </w:numPr>
        <w:spacing w:after="0"/>
        <w:ind w:left="716" w:hanging="357"/>
        <w:rPr>
          <w:rStyle w:val="Teksttreci"/>
          <w:rFonts w:asciiTheme="minorHAnsi" w:eastAsia="Calibri" w:hAnsiTheme="minorHAnsi" w:cstheme="minorHAnsi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 xml:space="preserve">koordynacja działalności kół i klubów turystyki górskiej oraz oddziałowych </w:t>
      </w: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br/>
        <w:t>i regionalnych komisji turystyki górskiej;</w:t>
      </w:r>
    </w:p>
    <w:p w14:paraId="5E66B545" w14:textId="77777777" w:rsidR="00D53B22" w:rsidRPr="002A69BC" w:rsidRDefault="00D53B22" w:rsidP="002A69BC">
      <w:pPr>
        <w:pStyle w:val="Akapitzlist"/>
        <w:widowControl w:val="0"/>
        <w:numPr>
          <w:ilvl w:val="0"/>
          <w:numId w:val="15"/>
        </w:numPr>
        <w:spacing w:after="0"/>
        <w:ind w:left="716" w:hanging="357"/>
        <w:rPr>
          <w:rStyle w:val="Teksttreci"/>
          <w:rFonts w:asciiTheme="minorHAnsi" w:eastAsia="Calibri" w:hAnsiTheme="minorHAnsi" w:cstheme="minorHAnsi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powoływanie i nadzór nad regionalnymi komisjami egzaminacyjnymi ds. przodowników TG oraz referatami weryfikacyjnymi Górskiej Odznaki Turystycznej (zwanej dalej GOT).</w:t>
      </w:r>
    </w:p>
    <w:p w14:paraId="2545071D" w14:textId="77777777" w:rsidR="00D53B22" w:rsidRPr="002A69BC" w:rsidRDefault="00D53B22" w:rsidP="002A69BC">
      <w:pPr>
        <w:pStyle w:val="Akapitzlist"/>
        <w:widowControl w:val="0"/>
        <w:numPr>
          <w:ilvl w:val="0"/>
          <w:numId w:val="2"/>
        </w:numPr>
        <w:spacing w:after="0"/>
        <w:ind w:left="284" w:hanging="284"/>
        <w:rPr>
          <w:rStyle w:val="Teksttreci"/>
          <w:rFonts w:asciiTheme="minorHAnsi" w:eastAsia="Calibri" w:hAnsiTheme="minorHAnsi" w:cstheme="minorHAnsi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KTG może występować w imieniu Zarządu Głównego PTTK do właściwych władz po uzyskaniu upoważnienia Prezydium Zarządu Głównego PTTK.</w:t>
      </w:r>
    </w:p>
    <w:p w14:paraId="642E9E5A" w14:textId="77777777" w:rsidR="00D53B22" w:rsidRPr="002A69BC" w:rsidRDefault="00D53B22" w:rsidP="002A69BC">
      <w:pPr>
        <w:pStyle w:val="Akapitzlist"/>
        <w:widowControl w:val="0"/>
        <w:numPr>
          <w:ilvl w:val="0"/>
          <w:numId w:val="2"/>
        </w:numPr>
        <w:spacing w:after="0"/>
        <w:ind w:left="284" w:hanging="284"/>
        <w:rPr>
          <w:rStyle w:val="Teksttreci"/>
          <w:rFonts w:asciiTheme="minorHAnsi" w:eastAsia="Calibri" w:hAnsiTheme="minorHAnsi" w:cstheme="minorHAnsi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KTG sporządza plan pracy na okres kadencji ujmując w nim zadania przewidziane do realizacji. Plan pracy podlega zatwierdzeniu przez Zarząd Główny PTTK.</w:t>
      </w:r>
    </w:p>
    <w:p w14:paraId="6B7DD316" w14:textId="77777777" w:rsidR="00D53B22" w:rsidRPr="002A69BC" w:rsidRDefault="00D53B22" w:rsidP="002A69BC">
      <w:pPr>
        <w:pStyle w:val="Akapitzlist"/>
        <w:widowControl w:val="0"/>
        <w:numPr>
          <w:ilvl w:val="0"/>
          <w:numId w:val="2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KTG nie rzadziej niż raz w roku, informuje Zarząd Główny PTTK o realizacji planu pracy oraz publikuje informację o swych działaniach na łamach rocznika „Wierchy”.</w:t>
      </w:r>
    </w:p>
    <w:p w14:paraId="3CCE54F7" w14:textId="77777777" w:rsidR="002A69BC" w:rsidRDefault="002A69BC" w:rsidP="002A69BC">
      <w:pPr>
        <w:pStyle w:val="Nagwek1"/>
        <w:spacing w:before="0" w:line="240" w:lineRule="auto"/>
        <w:contextualSpacing w:val="0"/>
        <w:rPr>
          <w:rStyle w:val="Teksttreci"/>
          <w:rFonts w:asciiTheme="minorHAnsi" w:eastAsia="Calibri" w:hAnsiTheme="minorHAnsi" w:cstheme="minorHAnsi"/>
          <w:color w:val="auto"/>
          <w:sz w:val="24"/>
          <w:szCs w:val="24"/>
          <w:lang w:val="fi-FI"/>
        </w:rPr>
      </w:pPr>
    </w:p>
    <w:p w14:paraId="5517DE83" w14:textId="155A1B19" w:rsidR="00D53B22" w:rsidRPr="002A69BC" w:rsidRDefault="00D53B22" w:rsidP="002A69BC">
      <w:pPr>
        <w:pStyle w:val="Nagwek1"/>
        <w:spacing w:before="0" w:line="240" w:lineRule="auto"/>
        <w:contextualSpacing w:val="0"/>
        <w:rPr>
          <w:sz w:val="24"/>
          <w:szCs w:val="24"/>
        </w:rPr>
      </w:pPr>
      <w:r w:rsidRPr="002A69BC">
        <w:rPr>
          <w:rStyle w:val="Teksttreci"/>
          <w:rFonts w:asciiTheme="minorHAnsi" w:eastAsia="Calibri" w:hAnsiTheme="minorHAnsi" w:cstheme="minorHAnsi"/>
          <w:color w:val="auto"/>
          <w:sz w:val="24"/>
          <w:szCs w:val="24"/>
          <w:lang w:val="fi-FI"/>
        </w:rPr>
        <w:t>§ 3</w:t>
      </w:r>
    </w:p>
    <w:p w14:paraId="0FC03A9C" w14:textId="77777777" w:rsidR="00D53B22" w:rsidRPr="002A69BC" w:rsidRDefault="00D53B22" w:rsidP="002A69BC">
      <w:pPr>
        <w:spacing w:after="0"/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 xml:space="preserve">Do zadań KTG należy opiniowanie i realizowanie wszelkich spraw dotyczących turystyki górskiej, </w:t>
      </w: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br/>
        <w:t>a w szczególności:</w:t>
      </w:r>
    </w:p>
    <w:p w14:paraId="5C951F2E" w14:textId="20A47C89" w:rsidR="00D53B22" w:rsidRPr="002A69BC" w:rsidRDefault="00D53B22" w:rsidP="002A69BC">
      <w:pPr>
        <w:pStyle w:val="Akapitzlist"/>
        <w:widowControl w:val="0"/>
        <w:numPr>
          <w:ilvl w:val="0"/>
          <w:numId w:val="18"/>
        </w:numPr>
        <w:suppressAutoHyphens w:val="0"/>
        <w:spacing w:after="0"/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Wykonywanie zadań wynikających z uchwał Walnego Zjazdu PTTK, uchwał Zarządu Głównego PTTK oraz Krajowej Konferencji Turystyki Górskiej PTTK.</w:t>
      </w:r>
    </w:p>
    <w:p w14:paraId="5FD9FD81" w14:textId="518DC2BF" w:rsidR="00D53B22" w:rsidRPr="002A69BC" w:rsidRDefault="00D53B22" w:rsidP="002A69BC">
      <w:pPr>
        <w:pStyle w:val="Nagwek1"/>
        <w:keepNext w:val="0"/>
        <w:widowControl w:val="0"/>
        <w:numPr>
          <w:ilvl w:val="0"/>
          <w:numId w:val="18"/>
        </w:numPr>
        <w:suppressAutoHyphens w:val="0"/>
        <w:spacing w:before="0" w:line="240" w:lineRule="auto"/>
        <w:jc w:val="both"/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>Inspirowanie działalności oddziałowych i regionalnych komisji turystyki górskiej, klubów turystyki górskiej oraz wykorzystywanie ich potencjału. Prowadzenie ewidencji tych jednostek.</w:t>
      </w:r>
    </w:p>
    <w:p w14:paraId="48DF16E1" w14:textId="4674E98F" w:rsidR="00D53B22" w:rsidRPr="002A69BC" w:rsidRDefault="00D53B22" w:rsidP="002A69BC">
      <w:pPr>
        <w:pStyle w:val="Nagwek1"/>
        <w:keepNext w:val="0"/>
        <w:widowControl w:val="0"/>
        <w:numPr>
          <w:ilvl w:val="0"/>
          <w:numId w:val="18"/>
        </w:numPr>
        <w:suppressAutoHyphens w:val="0"/>
        <w:spacing w:before="0" w:line="240" w:lineRule="auto"/>
        <w:contextualSpacing w:val="0"/>
        <w:jc w:val="both"/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 xml:space="preserve">Przedstawianie właściwym władzom wniosków i opinii dotyczących zagospodarowania turystycznego obszarów górskich z punktu widzenia interesów turystyki górskiej, zgodnie </w:t>
      </w:r>
      <w:r w:rsidRPr="002A69BC"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br/>
        <w:t>z upoważnieniem Prezydium Zarządu Głównego PTTK.</w:t>
      </w:r>
    </w:p>
    <w:p w14:paraId="317D877C" w14:textId="0E30FA6E" w:rsidR="00D53B22" w:rsidRPr="002A69BC" w:rsidRDefault="00D53B22" w:rsidP="002A69BC">
      <w:pPr>
        <w:pStyle w:val="Nagwek1"/>
        <w:keepNext w:val="0"/>
        <w:widowControl w:val="0"/>
        <w:numPr>
          <w:ilvl w:val="0"/>
          <w:numId w:val="18"/>
        </w:numPr>
        <w:suppressAutoHyphens w:val="0"/>
        <w:spacing w:before="0" w:line="240" w:lineRule="auto"/>
        <w:contextualSpacing w:val="0"/>
        <w:jc w:val="both"/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 xml:space="preserve">Kształtowanie wzorców właściwych postaw i zachowań związanych z aktywnością turystyczną </w:t>
      </w:r>
      <w:r w:rsidRPr="002A69BC"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br/>
        <w:t>w górach.</w:t>
      </w:r>
    </w:p>
    <w:p w14:paraId="37C38068" w14:textId="0803FB85" w:rsidR="00D53B22" w:rsidRPr="002A69BC" w:rsidRDefault="00D53B22" w:rsidP="002A69BC">
      <w:pPr>
        <w:pStyle w:val="Nagwek1"/>
        <w:keepNext w:val="0"/>
        <w:widowControl w:val="0"/>
        <w:numPr>
          <w:ilvl w:val="0"/>
          <w:numId w:val="18"/>
        </w:numPr>
        <w:suppressAutoHyphens w:val="0"/>
        <w:spacing w:before="0" w:line="240" w:lineRule="auto"/>
        <w:contextualSpacing w:val="0"/>
        <w:jc w:val="both"/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>Inspirowanie i prowadzenie działań zmierzających do podnoszenia kultury i bezpieczeństwa uprawiania turystyki w górach oraz ich popularyzowanie.</w:t>
      </w:r>
    </w:p>
    <w:p w14:paraId="6221DFE2" w14:textId="1BD4E194" w:rsidR="00D53B22" w:rsidRPr="002A69BC" w:rsidRDefault="00D53B22" w:rsidP="002A69BC">
      <w:pPr>
        <w:pStyle w:val="Nagwek1"/>
        <w:keepNext w:val="0"/>
        <w:widowControl w:val="0"/>
        <w:numPr>
          <w:ilvl w:val="0"/>
          <w:numId w:val="18"/>
        </w:numPr>
        <w:suppressAutoHyphens w:val="0"/>
        <w:spacing w:before="0" w:line="240" w:lineRule="auto"/>
        <w:contextualSpacing w:val="0"/>
        <w:jc w:val="both"/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 xml:space="preserve">Rozwijanie wszelkich form działania związanych z ochroną środowiska przyrodniczego </w:t>
      </w:r>
      <w:r w:rsidRPr="002A69BC"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br/>
      </w:r>
      <w:r w:rsidRPr="002A69BC"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lastRenderedPageBreak/>
        <w:t>i dziedzictwa kulturowego gór.</w:t>
      </w:r>
    </w:p>
    <w:p w14:paraId="4896D397" w14:textId="50DEB073" w:rsidR="00D53B22" w:rsidRPr="002A69BC" w:rsidRDefault="00D53B22" w:rsidP="002A69BC">
      <w:pPr>
        <w:pStyle w:val="Nagwek1"/>
        <w:keepNext w:val="0"/>
        <w:widowControl w:val="0"/>
        <w:numPr>
          <w:ilvl w:val="0"/>
          <w:numId w:val="18"/>
        </w:numPr>
        <w:suppressAutoHyphens w:val="0"/>
        <w:spacing w:before="0" w:line="240" w:lineRule="auto"/>
        <w:contextualSpacing w:val="0"/>
        <w:jc w:val="both"/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>Koordynowanie prac związanych z wytyczaniem i znakowaniem szlaków turystycznych w górach, na pogórzach i przedgórzach, zatwierdzanie ich przebiegu oraz monitorowanie stanu oznakowania szlaków i realizacji prac znakarskich.</w:t>
      </w:r>
    </w:p>
    <w:p w14:paraId="5D4036AC" w14:textId="0A2402C6" w:rsidR="00D53B22" w:rsidRPr="002A69BC" w:rsidRDefault="00D53B22" w:rsidP="002A69BC">
      <w:pPr>
        <w:pStyle w:val="Nagwek1"/>
        <w:keepNext w:val="0"/>
        <w:widowControl w:val="0"/>
        <w:numPr>
          <w:ilvl w:val="0"/>
          <w:numId w:val="18"/>
        </w:numPr>
        <w:suppressAutoHyphens w:val="0"/>
        <w:spacing w:before="0" w:line="240" w:lineRule="auto"/>
        <w:contextualSpacing w:val="0"/>
        <w:jc w:val="both"/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>Współpraca z Centralnym Ośrodkiem Turystyki Górskiej PTTK (zwanym dalej COTG) w zakresie budowy centralnej bazy szlaków turystycznych PTTK w odniesieniu do szlaków górskich, organizacji szkolenia znakarzy szlaków górskich i nadawanie im uprawnień zgodnie z kryteriami i programem szkolenia w PTTK. Prowadzenie ewidencji znakarzy szlaków górskich.</w:t>
      </w:r>
    </w:p>
    <w:p w14:paraId="037E5721" w14:textId="228B14FD" w:rsidR="00D53B22" w:rsidRPr="002A69BC" w:rsidRDefault="00D53B22" w:rsidP="002A69BC">
      <w:pPr>
        <w:pStyle w:val="Nagwek1"/>
        <w:keepNext w:val="0"/>
        <w:widowControl w:val="0"/>
        <w:numPr>
          <w:ilvl w:val="0"/>
          <w:numId w:val="18"/>
        </w:numPr>
        <w:suppressAutoHyphens w:val="0"/>
        <w:spacing w:before="0" w:line="240" w:lineRule="auto"/>
        <w:contextualSpacing w:val="0"/>
        <w:jc w:val="both"/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>Rozpowszechnianie informacji o schroniskach górskich PTTK oraz Ośrodkach Historii Turystyki Górskiej KTG ZG PTTK.</w:t>
      </w:r>
    </w:p>
    <w:p w14:paraId="20E13D05" w14:textId="4CB0E415" w:rsidR="00D53B22" w:rsidRPr="002A69BC" w:rsidRDefault="00D53B22" w:rsidP="002A69BC">
      <w:pPr>
        <w:pStyle w:val="Nagwek1"/>
        <w:keepNext w:val="0"/>
        <w:widowControl w:val="0"/>
        <w:numPr>
          <w:ilvl w:val="0"/>
          <w:numId w:val="18"/>
        </w:numPr>
        <w:suppressAutoHyphens w:val="0"/>
        <w:spacing w:before="0" w:line="240" w:lineRule="auto"/>
        <w:contextualSpacing w:val="0"/>
        <w:jc w:val="both"/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>Szkolenie i egzaminowanie kandydatów na przodowników turystyki górskiej PTTK.</w:t>
      </w:r>
    </w:p>
    <w:p w14:paraId="7BEEACD9" w14:textId="392ADFFB" w:rsidR="00D53B22" w:rsidRPr="002A69BC" w:rsidRDefault="00D53B22" w:rsidP="002A69BC">
      <w:pPr>
        <w:pStyle w:val="Nagwek1"/>
        <w:keepNext w:val="0"/>
        <w:widowControl w:val="0"/>
        <w:numPr>
          <w:ilvl w:val="0"/>
          <w:numId w:val="18"/>
        </w:numPr>
        <w:suppressAutoHyphens w:val="0"/>
        <w:spacing w:before="0" w:line="240" w:lineRule="auto"/>
        <w:contextualSpacing w:val="0"/>
        <w:jc w:val="both"/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>Nadawanie i rozszerzanie uprawnień PTG przez Regionalne Komisje Egzaminacyjne.</w:t>
      </w:r>
    </w:p>
    <w:p w14:paraId="0E69FE57" w14:textId="3CDF7EAB" w:rsidR="00D53B22" w:rsidRPr="002A69BC" w:rsidRDefault="00D53B22" w:rsidP="002A69BC">
      <w:pPr>
        <w:pStyle w:val="Nagwek1"/>
        <w:keepNext w:val="0"/>
        <w:widowControl w:val="0"/>
        <w:numPr>
          <w:ilvl w:val="0"/>
          <w:numId w:val="18"/>
        </w:numPr>
        <w:suppressAutoHyphens w:val="0"/>
        <w:spacing w:before="0" w:line="240" w:lineRule="auto"/>
        <w:contextualSpacing w:val="0"/>
        <w:jc w:val="both"/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>Upowszechnianie i popularyzowanie zdobywania Górskiej Odznaki Turystycznej PTTK.</w:t>
      </w:r>
    </w:p>
    <w:p w14:paraId="134F0CAD" w14:textId="650B41D5" w:rsidR="00D53B22" w:rsidRPr="002A69BC" w:rsidRDefault="00D53B22" w:rsidP="002A69BC">
      <w:pPr>
        <w:pStyle w:val="Nagwek1"/>
        <w:keepNext w:val="0"/>
        <w:widowControl w:val="0"/>
        <w:numPr>
          <w:ilvl w:val="0"/>
          <w:numId w:val="18"/>
        </w:numPr>
        <w:suppressAutoHyphens w:val="0"/>
        <w:spacing w:before="0" w:line="240" w:lineRule="auto"/>
        <w:contextualSpacing w:val="0"/>
        <w:jc w:val="both"/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>Nowelizowanie regulaminu GOT PTTK.</w:t>
      </w:r>
    </w:p>
    <w:p w14:paraId="5AA5FDBF" w14:textId="7BE96ECD" w:rsidR="00D53B22" w:rsidRPr="002A69BC" w:rsidRDefault="00D53B22" w:rsidP="002A69BC">
      <w:pPr>
        <w:pStyle w:val="Nagwek1"/>
        <w:keepNext w:val="0"/>
        <w:widowControl w:val="0"/>
        <w:numPr>
          <w:ilvl w:val="0"/>
          <w:numId w:val="18"/>
        </w:numPr>
        <w:suppressAutoHyphens w:val="0"/>
        <w:spacing w:before="0" w:line="240" w:lineRule="auto"/>
        <w:contextualSpacing w:val="0"/>
        <w:jc w:val="both"/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>Inspirowanie i prowadzenie badań oraz studiów, organizowanie sympozjów, seminariów oraz konferencji o tematyce związanej z problematyką górską.</w:t>
      </w:r>
    </w:p>
    <w:p w14:paraId="2D046B5E" w14:textId="454CBA4A" w:rsidR="00D53B22" w:rsidRPr="002A69BC" w:rsidRDefault="00D53B22" w:rsidP="002A69BC">
      <w:pPr>
        <w:pStyle w:val="Nagwek1"/>
        <w:keepNext w:val="0"/>
        <w:widowControl w:val="0"/>
        <w:numPr>
          <w:ilvl w:val="0"/>
          <w:numId w:val="18"/>
        </w:numPr>
        <w:suppressAutoHyphens w:val="0"/>
        <w:spacing w:before="0" w:line="240" w:lineRule="auto"/>
        <w:contextualSpacing w:val="0"/>
        <w:jc w:val="both"/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>Współpraca z Centralną Biblioteką Górską PTTK w Krakowie.</w:t>
      </w:r>
    </w:p>
    <w:p w14:paraId="1D97CCF8" w14:textId="2B9380A0" w:rsidR="00D53B22" w:rsidRPr="002A69BC" w:rsidRDefault="00D53B22" w:rsidP="002A69BC">
      <w:pPr>
        <w:pStyle w:val="Akapitzlist"/>
        <w:numPr>
          <w:ilvl w:val="0"/>
          <w:numId w:val="1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2A69BC">
        <w:rPr>
          <w:rFonts w:asciiTheme="minorHAnsi" w:hAnsiTheme="minorHAnsi" w:cstheme="minorHAnsi"/>
          <w:sz w:val="24"/>
          <w:szCs w:val="24"/>
        </w:rPr>
        <w:t>Opracowanie i uchwalanie Regulaminu Ośrodków Historii Turystyki Górskiej KTG ZG PTTK.</w:t>
      </w:r>
    </w:p>
    <w:p w14:paraId="639EF512" w14:textId="28707DC7" w:rsidR="00D53B22" w:rsidRPr="002A69BC" w:rsidRDefault="00D53B22" w:rsidP="002A69BC">
      <w:pPr>
        <w:pStyle w:val="Nagwek1"/>
        <w:keepNext w:val="0"/>
        <w:widowControl w:val="0"/>
        <w:numPr>
          <w:ilvl w:val="0"/>
          <w:numId w:val="18"/>
        </w:numPr>
        <w:suppressAutoHyphens w:val="0"/>
        <w:spacing w:before="0" w:line="240" w:lineRule="auto"/>
        <w:contextualSpacing w:val="0"/>
        <w:jc w:val="both"/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>Mianowanie i odwoływanie kustoszy w porozumieniu z jednostkami organizacyjnymi PTTK pod których opieką znajdują się poszczególne Ośrodki. Nadzór nad działalnością kustoszy,</w:t>
      </w:r>
      <w:r w:rsidRPr="002A69BC">
        <w:rPr>
          <w:rStyle w:val="Teksttreci"/>
          <w:rFonts w:asciiTheme="minorHAnsi" w:eastAsiaTheme="minorEastAsia" w:hAnsiTheme="minorHAnsi" w:cstheme="minorHAnsi"/>
          <w:b w:val="0"/>
          <w:color w:val="FF0000"/>
          <w:sz w:val="24"/>
          <w:szCs w:val="24"/>
        </w:rPr>
        <w:t xml:space="preserve"> </w:t>
      </w:r>
      <w:r w:rsidRPr="002A69BC"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>zgromadzonymi zbiorami muzealnymi i archiwaliami związanymi z historią turystyki górskiej, pomoc przy eksponowaniu ich w ośrodkach muzealnych PTTK oraz organizacja ich udostępniania dla ruchu turystycznego.</w:t>
      </w:r>
    </w:p>
    <w:p w14:paraId="642CAF78" w14:textId="77777777" w:rsidR="00D53B22" w:rsidRPr="002A69BC" w:rsidRDefault="00D53B22" w:rsidP="002A69BC">
      <w:pPr>
        <w:pStyle w:val="Nagwek1"/>
        <w:keepNext w:val="0"/>
        <w:widowControl w:val="0"/>
        <w:numPr>
          <w:ilvl w:val="0"/>
          <w:numId w:val="18"/>
        </w:numPr>
        <w:suppressAutoHyphens w:val="0"/>
        <w:spacing w:before="0" w:line="240" w:lineRule="auto"/>
        <w:contextualSpacing w:val="0"/>
        <w:jc w:val="both"/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>18.Powoływanie komitetu redakcyjnego rocznika „Wierchy”, na okres kadencji KTG (jej przewodniczący wchodzi w skład komitetu).</w:t>
      </w:r>
    </w:p>
    <w:p w14:paraId="21547912" w14:textId="7E960060" w:rsidR="00D53B22" w:rsidRPr="002A69BC" w:rsidRDefault="00D53B22" w:rsidP="002A69BC">
      <w:pPr>
        <w:pStyle w:val="Nagwek1"/>
        <w:keepNext w:val="0"/>
        <w:widowControl w:val="0"/>
        <w:numPr>
          <w:ilvl w:val="0"/>
          <w:numId w:val="18"/>
        </w:numPr>
        <w:suppressAutoHyphens w:val="0"/>
        <w:spacing w:before="0" w:line="240" w:lineRule="auto"/>
        <w:contextualSpacing w:val="0"/>
        <w:jc w:val="both"/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 xml:space="preserve">Współpraca z wydawnictwem przy edycji rocznika „Wierchy” oraz innych materiałów </w:t>
      </w:r>
      <w:r w:rsidRPr="002A69BC"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br/>
        <w:t>o charakterze szkoleniowym, informacyjnym i popularyzatorskim.</w:t>
      </w:r>
    </w:p>
    <w:p w14:paraId="40B55F49" w14:textId="5B994ED8" w:rsidR="00D53B22" w:rsidRPr="002A69BC" w:rsidRDefault="00D53B22" w:rsidP="002A69BC">
      <w:pPr>
        <w:pStyle w:val="Nagwek1"/>
        <w:keepNext w:val="0"/>
        <w:widowControl w:val="0"/>
        <w:numPr>
          <w:ilvl w:val="0"/>
          <w:numId w:val="18"/>
        </w:numPr>
        <w:suppressAutoHyphens w:val="0"/>
        <w:spacing w:before="0" w:line="240" w:lineRule="auto"/>
        <w:contextualSpacing w:val="0"/>
        <w:jc w:val="both"/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>Współpraca z górskimi służbami ratowniczymi w celu zapewniania i poprawy stanu bezpieczeństwa turystów w górach.</w:t>
      </w:r>
    </w:p>
    <w:p w14:paraId="091552C2" w14:textId="2372AAEF" w:rsidR="00D53B22" w:rsidRPr="002A69BC" w:rsidRDefault="00D53B22" w:rsidP="002A69BC">
      <w:pPr>
        <w:pStyle w:val="Nagwek1"/>
        <w:keepNext w:val="0"/>
        <w:widowControl w:val="0"/>
        <w:numPr>
          <w:ilvl w:val="0"/>
          <w:numId w:val="18"/>
        </w:numPr>
        <w:suppressAutoHyphens w:val="0"/>
        <w:spacing w:before="0" w:line="240" w:lineRule="auto"/>
        <w:contextualSpacing w:val="0"/>
        <w:jc w:val="both"/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>Utrzymywanie kontaktów z pokrewnymi organizacjami oraz instytucjami w kraju i za granicą oraz reprezentowanie w nich PTTK</w:t>
      </w:r>
      <w:r w:rsidRPr="002A69BC">
        <w:rPr>
          <w:rStyle w:val="Teksttreci"/>
          <w:rFonts w:asciiTheme="minorHAnsi" w:eastAsiaTheme="minorEastAsia" w:hAnsiTheme="minorHAnsi" w:cstheme="minorHAnsi"/>
          <w:b w:val="0"/>
          <w:color w:val="FF0000"/>
          <w:sz w:val="24"/>
          <w:szCs w:val="24"/>
        </w:rPr>
        <w:t xml:space="preserve"> </w:t>
      </w:r>
      <w:r w:rsidRPr="002A69BC"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>w ramach udzielonych przez ZG upoważnień.</w:t>
      </w:r>
    </w:p>
    <w:p w14:paraId="12148AC9" w14:textId="01144CF9" w:rsidR="00D53B22" w:rsidRPr="002A69BC" w:rsidRDefault="00D53B22" w:rsidP="002A69BC">
      <w:pPr>
        <w:pStyle w:val="Nagwek1"/>
        <w:keepNext w:val="0"/>
        <w:widowControl w:val="0"/>
        <w:numPr>
          <w:ilvl w:val="0"/>
          <w:numId w:val="18"/>
        </w:numPr>
        <w:suppressAutoHyphens w:val="0"/>
        <w:spacing w:before="0" w:line="240" w:lineRule="auto"/>
        <w:contextualSpacing w:val="0"/>
        <w:jc w:val="both"/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>Współpraca w zakresie wnioskowania oraz opiniowanie nadawania nazw turystycznym szlakom górskim PTTK.</w:t>
      </w:r>
    </w:p>
    <w:p w14:paraId="391CFE3D" w14:textId="02D99E23" w:rsidR="00D53B22" w:rsidRPr="002A69BC" w:rsidRDefault="00D53B22" w:rsidP="002A69BC">
      <w:pPr>
        <w:pStyle w:val="Nagwek1"/>
        <w:keepNext w:val="0"/>
        <w:widowControl w:val="0"/>
        <w:numPr>
          <w:ilvl w:val="0"/>
          <w:numId w:val="18"/>
        </w:numPr>
        <w:suppressAutoHyphens w:val="0"/>
        <w:spacing w:before="0" w:line="240" w:lineRule="auto"/>
        <w:contextualSpacing w:val="0"/>
        <w:jc w:val="both"/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>Kierowanie wniosków do Zarządu Głównego PTTK o wyróżnienie doroczną Nagrodą Literacką im. Władysława Krygowskiego.</w:t>
      </w:r>
    </w:p>
    <w:p w14:paraId="28522CFF" w14:textId="71946899" w:rsidR="00D53B22" w:rsidRPr="002A69BC" w:rsidRDefault="00D53B22" w:rsidP="002A69BC">
      <w:pPr>
        <w:pStyle w:val="Nagwek1"/>
        <w:keepNext w:val="0"/>
        <w:widowControl w:val="0"/>
        <w:numPr>
          <w:ilvl w:val="0"/>
          <w:numId w:val="18"/>
        </w:numPr>
        <w:suppressAutoHyphens w:val="0"/>
        <w:spacing w:before="0" w:line="240" w:lineRule="auto"/>
        <w:contextualSpacing w:val="0"/>
        <w:jc w:val="both"/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>Wykonywanie innych działań i przedsięwzięć wynikających ze specyfiki zadań dotyczących turystyki górskiej oraz bieżących potrzeb.</w:t>
      </w:r>
    </w:p>
    <w:p w14:paraId="73950D5F" w14:textId="657DB0A6" w:rsidR="00D53B22" w:rsidRPr="002A69BC" w:rsidRDefault="00D53B22" w:rsidP="002A69BC">
      <w:pPr>
        <w:pStyle w:val="Nagwek1"/>
        <w:keepNext w:val="0"/>
        <w:widowControl w:val="0"/>
        <w:numPr>
          <w:ilvl w:val="0"/>
          <w:numId w:val="18"/>
        </w:numPr>
        <w:suppressAutoHyphens w:val="0"/>
        <w:spacing w:before="0" w:line="240" w:lineRule="auto"/>
        <w:contextualSpacing w:val="0"/>
        <w:jc w:val="both"/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b w:val="0"/>
          <w:color w:val="auto"/>
          <w:sz w:val="24"/>
          <w:szCs w:val="24"/>
        </w:rPr>
        <w:t>Monitorowanie przestrzegania przez jednostki PTTK oraz podmioty prowadzące schroniska standardów określonych uchwałami ZG PTTK oraz regulaminem schroniska PTTK i składanie wniosków do zarządów spółek lub oddziałów PTTK administrujących bazą PTTK w górach.</w:t>
      </w:r>
    </w:p>
    <w:p w14:paraId="7174C4D5" w14:textId="77777777" w:rsidR="002A69BC" w:rsidRDefault="002A69BC" w:rsidP="002A69BC">
      <w:pPr>
        <w:pStyle w:val="Nagwek1"/>
        <w:keepNext w:val="0"/>
        <w:widowControl w:val="0"/>
        <w:suppressAutoHyphens w:val="0"/>
        <w:spacing w:before="0" w:line="240" w:lineRule="auto"/>
        <w:contextualSpacing w:val="0"/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</w:pPr>
    </w:p>
    <w:p w14:paraId="382EF471" w14:textId="320E80ED" w:rsidR="00D53B22" w:rsidRPr="002A69BC" w:rsidRDefault="00D53B22" w:rsidP="002A69BC">
      <w:pPr>
        <w:pStyle w:val="Nagwek1"/>
        <w:keepNext w:val="0"/>
        <w:widowControl w:val="0"/>
        <w:suppressAutoHyphens w:val="0"/>
        <w:spacing w:before="0" w:line="240" w:lineRule="auto"/>
        <w:contextualSpacing w:val="0"/>
        <w:rPr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§ 4</w:t>
      </w:r>
    </w:p>
    <w:p w14:paraId="7C64617F" w14:textId="77777777" w:rsidR="00D53B22" w:rsidRPr="002A69BC" w:rsidRDefault="00D53B22" w:rsidP="002A69BC">
      <w:p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2A69BC">
        <w:rPr>
          <w:rFonts w:asciiTheme="minorHAnsi" w:hAnsiTheme="minorHAnsi" w:cstheme="minorHAnsi"/>
          <w:sz w:val="24"/>
          <w:szCs w:val="24"/>
        </w:rPr>
        <w:t>1. KTG doceniając rozwój kadry programowej turystyki górskiej może przyznawać następujące wyróżnienia:</w:t>
      </w:r>
    </w:p>
    <w:p w14:paraId="31FD4C29" w14:textId="77777777" w:rsidR="00D53B22" w:rsidRPr="002A69BC" w:rsidRDefault="00D53B22" w:rsidP="002A69BC">
      <w:p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2A69BC">
        <w:rPr>
          <w:rFonts w:asciiTheme="minorHAnsi" w:hAnsiTheme="minorHAnsi" w:cstheme="minorHAnsi"/>
          <w:sz w:val="24"/>
          <w:szCs w:val="24"/>
        </w:rPr>
        <w:t>1) Dyplom Honorowy KTG;</w:t>
      </w:r>
    </w:p>
    <w:p w14:paraId="5D5F80A8" w14:textId="77777777" w:rsidR="00D53B22" w:rsidRPr="002A69BC" w:rsidRDefault="00D53B22" w:rsidP="002A69BC">
      <w:p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2A69BC">
        <w:rPr>
          <w:rFonts w:asciiTheme="minorHAnsi" w:hAnsiTheme="minorHAnsi" w:cstheme="minorHAnsi"/>
          <w:sz w:val="24"/>
          <w:szCs w:val="24"/>
        </w:rPr>
        <w:t>2) Medal KTG;</w:t>
      </w:r>
    </w:p>
    <w:p w14:paraId="33D79CFA" w14:textId="77777777" w:rsidR="00D53B22" w:rsidRPr="002A69BC" w:rsidRDefault="00D53B22" w:rsidP="002A69BC">
      <w:p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2A69BC">
        <w:rPr>
          <w:rFonts w:asciiTheme="minorHAnsi" w:hAnsiTheme="minorHAnsi" w:cstheme="minorHAnsi"/>
          <w:sz w:val="24"/>
          <w:szCs w:val="24"/>
        </w:rPr>
        <w:t>3) Tytuł Honorowego Przodownika Turystyki Górskiej;</w:t>
      </w:r>
    </w:p>
    <w:p w14:paraId="71ADE488" w14:textId="77777777" w:rsidR="00D53B22" w:rsidRPr="002A69BC" w:rsidRDefault="00D53B22" w:rsidP="002A69BC">
      <w:p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2A69BC">
        <w:rPr>
          <w:rFonts w:asciiTheme="minorHAnsi" w:hAnsiTheme="minorHAnsi" w:cstheme="minorHAnsi"/>
          <w:sz w:val="24"/>
          <w:szCs w:val="24"/>
        </w:rPr>
        <w:t>4) Tytuł Zasłużonego Znakarza Szlaków Górskich.</w:t>
      </w:r>
    </w:p>
    <w:p w14:paraId="37251AB6" w14:textId="77777777" w:rsidR="00D53B22" w:rsidRPr="002A69BC" w:rsidRDefault="00D53B22" w:rsidP="002A69BC">
      <w:p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 xml:space="preserve">2. KTG </w:t>
      </w:r>
      <w:r w:rsidRPr="002A69BC">
        <w:rPr>
          <w:rFonts w:asciiTheme="minorHAnsi" w:hAnsiTheme="minorHAnsi" w:cstheme="minorHAnsi"/>
          <w:sz w:val="24"/>
          <w:szCs w:val="24"/>
        </w:rPr>
        <w:t xml:space="preserve">określa kryteria i zasady przyznawania wyróżnień, o których mowa w ust. 1, podejmując </w:t>
      </w:r>
      <w:r w:rsidRPr="002A69BC">
        <w:rPr>
          <w:rFonts w:asciiTheme="minorHAnsi" w:hAnsiTheme="minorHAnsi" w:cstheme="minorHAnsi"/>
          <w:sz w:val="24"/>
          <w:szCs w:val="24"/>
        </w:rPr>
        <w:br/>
        <w:t>w tej sprawie stosowne uchwały.</w:t>
      </w:r>
    </w:p>
    <w:p w14:paraId="2946BB83" w14:textId="77777777" w:rsidR="002A69BC" w:rsidRDefault="002A69BC" w:rsidP="002A69BC">
      <w:pPr>
        <w:pStyle w:val="Nagwek1"/>
        <w:keepNext w:val="0"/>
        <w:widowControl w:val="0"/>
        <w:tabs>
          <w:tab w:val="center" w:pos="4393"/>
          <w:tab w:val="right" w:pos="8786"/>
        </w:tabs>
        <w:spacing w:before="0" w:line="240" w:lineRule="auto"/>
        <w:contextualSpacing w:val="0"/>
        <w:rPr>
          <w:rStyle w:val="Teksttreci"/>
          <w:rFonts w:asciiTheme="minorHAnsi" w:eastAsiaTheme="minorEastAsia" w:hAnsiTheme="minorHAnsi" w:cstheme="minorHAnsi"/>
          <w:sz w:val="24"/>
          <w:szCs w:val="24"/>
        </w:rPr>
      </w:pPr>
    </w:p>
    <w:p w14:paraId="257E81C6" w14:textId="4DC5687F" w:rsidR="00D53B22" w:rsidRPr="002A69BC" w:rsidRDefault="00D53B22" w:rsidP="002A69BC">
      <w:pPr>
        <w:pStyle w:val="Nagwek1"/>
        <w:keepNext w:val="0"/>
        <w:widowControl w:val="0"/>
        <w:tabs>
          <w:tab w:val="center" w:pos="4393"/>
          <w:tab w:val="right" w:pos="8786"/>
        </w:tabs>
        <w:spacing w:before="0" w:line="240" w:lineRule="auto"/>
        <w:contextualSpacing w:val="0"/>
        <w:rPr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sz w:val="24"/>
          <w:szCs w:val="24"/>
        </w:rPr>
        <w:t>§ 5</w:t>
      </w:r>
    </w:p>
    <w:p w14:paraId="0145519D" w14:textId="77777777" w:rsidR="00D53B22" w:rsidRPr="002A69BC" w:rsidRDefault="00D53B22" w:rsidP="002A69BC">
      <w:pPr>
        <w:pStyle w:val="Akapitzlist"/>
        <w:widowControl w:val="0"/>
        <w:numPr>
          <w:ilvl w:val="0"/>
          <w:numId w:val="3"/>
        </w:numPr>
        <w:spacing w:after="0"/>
        <w:ind w:left="357" w:hanging="357"/>
        <w:rPr>
          <w:rStyle w:val="Teksttreci"/>
          <w:rFonts w:asciiTheme="minorHAnsi" w:eastAsia="Calibri" w:hAnsiTheme="minorHAnsi" w:cstheme="minorHAnsi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KTG może realizować swoje zadania we współpracy z innymi organami i jednostkami PTTK, których przedstawiciele mogą uczestniczyć w jej posiedzeniach z głosem doradczym.</w:t>
      </w:r>
    </w:p>
    <w:p w14:paraId="5B58AEDA" w14:textId="77777777" w:rsidR="00D53B22" w:rsidRPr="002A69BC" w:rsidRDefault="00D53B22" w:rsidP="002A69BC">
      <w:pPr>
        <w:pStyle w:val="Akapitzlist"/>
        <w:widowControl w:val="0"/>
        <w:numPr>
          <w:ilvl w:val="0"/>
          <w:numId w:val="3"/>
        </w:numPr>
        <w:spacing w:after="0"/>
        <w:ind w:left="357" w:hanging="357"/>
        <w:rPr>
          <w:rStyle w:val="Teksttreci"/>
          <w:rFonts w:asciiTheme="minorHAnsi" w:eastAsia="Calibri" w:hAnsiTheme="minorHAnsi" w:cstheme="minorHAnsi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KTG realizuje swoje zadania za pośrednictwem i we współpracy z Centralnym Ośrodkiem Turystyki Górskiej PTTK poprzez przedstawiciela KTG ZG PTTK w Radzie COTG.</w:t>
      </w:r>
    </w:p>
    <w:p w14:paraId="7438D196" w14:textId="77777777" w:rsidR="00D53B22" w:rsidRPr="002A69BC" w:rsidRDefault="00D53B22" w:rsidP="002A69BC">
      <w:pPr>
        <w:pStyle w:val="Akapitzlist"/>
        <w:numPr>
          <w:ilvl w:val="0"/>
          <w:numId w:val="3"/>
        </w:numPr>
        <w:spacing w:after="0"/>
        <w:ind w:left="357" w:hanging="357"/>
        <w:rPr>
          <w:rStyle w:val="Teksttreci"/>
          <w:rFonts w:asciiTheme="minorHAnsi" w:eastAsia="Calibri" w:hAnsiTheme="minorHAnsi" w:cstheme="minorHAnsi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W przypadku, gdy działalność KTG wchodzi w zakres działania innego organu Zarządu Głównego PTTK, działania powinny być uzgodnione między nimi. Przypadki sporne rozstrzyga Zarząd Główny PTTK.</w:t>
      </w:r>
    </w:p>
    <w:p w14:paraId="69B05E93" w14:textId="77777777" w:rsidR="002A69BC" w:rsidRDefault="002A69BC" w:rsidP="002A69BC">
      <w:pPr>
        <w:pStyle w:val="Nagwek1"/>
        <w:keepNext w:val="0"/>
        <w:widowControl w:val="0"/>
        <w:spacing w:before="0" w:line="240" w:lineRule="auto"/>
        <w:contextualSpacing w:val="0"/>
        <w:rPr>
          <w:rStyle w:val="Teksttreci2"/>
          <w:rFonts w:asciiTheme="minorHAnsi" w:eastAsia="Calibri" w:hAnsiTheme="minorHAnsi" w:cstheme="minorHAnsi"/>
          <w:b/>
          <w:bCs w:val="0"/>
          <w:color w:val="auto"/>
          <w:sz w:val="24"/>
          <w:szCs w:val="24"/>
          <w:lang w:val="fi-FI"/>
        </w:rPr>
      </w:pPr>
    </w:p>
    <w:p w14:paraId="42CD5E7A" w14:textId="19944F3C" w:rsidR="00D53B22" w:rsidRPr="002A69BC" w:rsidRDefault="00D53B22" w:rsidP="002A69BC">
      <w:pPr>
        <w:pStyle w:val="Nagwek1"/>
        <w:keepNext w:val="0"/>
        <w:widowControl w:val="0"/>
        <w:spacing w:before="0" w:line="240" w:lineRule="auto"/>
        <w:contextualSpacing w:val="0"/>
        <w:rPr>
          <w:rStyle w:val="Teksttreci2"/>
          <w:rFonts w:asciiTheme="minorHAnsi" w:eastAsia="Calibri" w:hAnsiTheme="minorHAnsi" w:cstheme="minorHAnsi"/>
          <w:b/>
          <w:bCs w:val="0"/>
          <w:color w:val="auto"/>
          <w:sz w:val="24"/>
          <w:szCs w:val="24"/>
          <w:lang w:val="fi-FI"/>
        </w:rPr>
      </w:pPr>
      <w:r w:rsidRPr="002A69BC">
        <w:rPr>
          <w:rStyle w:val="Teksttreci2"/>
          <w:rFonts w:asciiTheme="minorHAnsi" w:eastAsia="Calibri" w:hAnsiTheme="minorHAnsi" w:cstheme="minorHAnsi"/>
          <w:b/>
          <w:bCs w:val="0"/>
          <w:color w:val="auto"/>
          <w:sz w:val="24"/>
          <w:szCs w:val="24"/>
          <w:lang w:val="fi-FI"/>
        </w:rPr>
        <w:t>Rozdział III</w:t>
      </w:r>
    </w:p>
    <w:p w14:paraId="5BAE593E" w14:textId="77777777" w:rsidR="00D53B22" w:rsidRPr="002A69BC" w:rsidRDefault="00D53B22" w:rsidP="002A69BC">
      <w:pPr>
        <w:pStyle w:val="Nagwek1"/>
        <w:keepNext w:val="0"/>
        <w:widowControl w:val="0"/>
        <w:spacing w:before="0" w:line="240" w:lineRule="auto"/>
        <w:contextualSpacing w:val="0"/>
        <w:rPr>
          <w:rStyle w:val="Teksttreci2"/>
          <w:rFonts w:asciiTheme="minorHAnsi" w:eastAsia="Calibri" w:hAnsiTheme="minorHAnsi" w:cstheme="minorHAnsi"/>
          <w:b/>
          <w:bCs w:val="0"/>
          <w:color w:val="auto"/>
          <w:sz w:val="24"/>
          <w:szCs w:val="24"/>
          <w:lang w:val="fi-FI"/>
        </w:rPr>
      </w:pPr>
      <w:r w:rsidRPr="002A69BC">
        <w:rPr>
          <w:rStyle w:val="Teksttreci2"/>
          <w:rFonts w:asciiTheme="minorHAnsi" w:eastAsia="Calibri" w:hAnsiTheme="minorHAnsi" w:cstheme="minorHAnsi"/>
          <w:b/>
          <w:bCs w:val="0"/>
          <w:color w:val="auto"/>
          <w:sz w:val="24"/>
          <w:szCs w:val="24"/>
          <w:lang w:val="fi-FI"/>
        </w:rPr>
        <w:t>Zasady tworzenia</w:t>
      </w:r>
    </w:p>
    <w:p w14:paraId="7CAD8624" w14:textId="77777777" w:rsidR="002A69BC" w:rsidRDefault="002A69BC" w:rsidP="002A69BC">
      <w:pPr>
        <w:pStyle w:val="Nagwek1"/>
        <w:keepNext w:val="0"/>
        <w:widowControl w:val="0"/>
        <w:spacing w:before="0" w:line="240" w:lineRule="auto"/>
        <w:contextualSpacing w:val="0"/>
        <w:rPr>
          <w:rStyle w:val="Teksttreci"/>
          <w:rFonts w:asciiTheme="minorHAnsi" w:eastAsia="Calibri" w:hAnsiTheme="minorHAnsi" w:cstheme="minorHAnsi"/>
          <w:color w:val="auto"/>
          <w:sz w:val="24"/>
          <w:szCs w:val="24"/>
          <w:lang w:val="fi-FI"/>
        </w:rPr>
      </w:pPr>
    </w:p>
    <w:p w14:paraId="4AA28114" w14:textId="2E292CEF" w:rsidR="00D53B22" w:rsidRPr="002A69BC" w:rsidRDefault="00D53B22" w:rsidP="002A69BC">
      <w:pPr>
        <w:pStyle w:val="Nagwek1"/>
        <w:keepNext w:val="0"/>
        <w:widowControl w:val="0"/>
        <w:spacing w:before="0" w:line="240" w:lineRule="auto"/>
        <w:contextualSpacing w:val="0"/>
        <w:rPr>
          <w:sz w:val="24"/>
          <w:szCs w:val="24"/>
        </w:rPr>
      </w:pPr>
      <w:r w:rsidRPr="002A69BC">
        <w:rPr>
          <w:rStyle w:val="Teksttreci"/>
          <w:rFonts w:asciiTheme="minorHAnsi" w:eastAsia="Calibri" w:hAnsiTheme="minorHAnsi" w:cstheme="minorHAnsi"/>
          <w:color w:val="auto"/>
          <w:sz w:val="24"/>
          <w:szCs w:val="24"/>
          <w:lang w:val="fi-FI"/>
        </w:rPr>
        <w:t>§ 6</w:t>
      </w:r>
    </w:p>
    <w:p w14:paraId="573EC923" w14:textId="77777777" w:rsidR="00D53B22" w:rsidRPr="002A69BC" w:rsidRDefault="00D53B22" w:rsidP="002A69BC">
      <w:pPr>
        <w:pStyle w:val="Akapitzlist"/>
        <w:widowControl w:val="0"/>
        <w:numPr>
          <w:ilvl w:val="0"/>
          <w:numId w:val="5"/>
        </w:numPr>
        <w:spacing w:after="0"/>
        <w:ind w:hanging="357"/>
        <w:rPr>
          <w:rStyle w:val="Teksttreci"/>
          <w:rFonts w:asciiTheme="minorHAnsi" w:eastAsia="Calibri" w:hAnsiTheme="minorHAnsi" w:cstheme="minorHAnsi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Krajową Konferencję Aktywu</w:t>
      </w:r>
      <w:r w:rsidRPr="002A69BC">
        <w:rPr>
          <w:rStyle w:val="Teksttreci"/>
          <w:rFonts w:asciiTheme="minorHAnsi" w:eastAsiaTheme="minorEastAsia" w:hAnsiTheme="minorHAnsi" w:cstheme="minorHAnsi"/>
          <w:color w:val="FF0000"/>
          <w:sz w:val="24"/>
          <w:szCs w:val="24"/>
        </w:rPr>
        <w:t xml:space="preserve"> </w:t>
      </w: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 xml:space="preserve">Turystyki Górskiej PTTK (zwanej dalej Konferencją) zwołuje KTG </w:t>
      </w: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br/>
        <w:t xml:space="preserve">w ciągu 3 miesięcy po Walnym Zjeździe PTTK, przy czym zawiadomienia wysyłane są </w:t>
      </w: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br/>
        <w:t>co najmniej na miesiąc przed terminem Konferencji, która powinna odbyć się nie później niż w ciągu 6 miesięcy po Walnym Zjeździe PTTK.</w:t>
      </w:r>
    </w:p>
    <w:p w14:paraId="1EB71AA2" w14:textId="77777777" w:rsidR="00D53B22" w:rsidRPr="002A69BC" w:rsidRDefault="00D53B22" w:rsidP="002A69BC">
      <w:pPr>
        <w:pStyle w:val="Akapitzlist"/>
        <w:numPr>
          <w:ilvl w:val="0"/>
          <w:numId w:val="5"/>
        </w:numPr>
        <w:spacing w:after="0"/>
        <w:ind w:hanging="357"/>
        <w:rPr>
          <w:rStyle w:val="Teksttreci"/>
          <w:rFonts w:asciiTheme="minorHAnsi" w:eastAsia="Calibri" w:hAnsiTheme="minorHAnsi" w:cstheme="minorHAnsi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 xml:space="preserve">W Konferencji uczestniczą z głosem decydującym delegaci wybrani na zasadach określonych </w:t>
      </w: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br/>
        <w:t>w regulaminie Konferencji, uchwalonym przez Komisję i zatwierdzonym przez Zarząd Główny PTTK.</w:t>
      </w:r>
    </w:p>
    <w:p w14:paraId="7185874C" w14:textId="77777777" w:rsidR="00D53B22" w:rsidRPr="002A69BC" w:rsidRDefault="00D53B22" w:rsidP="002A69BC">
      <w:pPr>
        <w:pStyle w:val="Akapitzlist"/>
        <w:numPr>
          <w:ilvl w:val="0"/>
          <w:numId w:val="5"/>
        </w:numPr>
        <w:spacing w:after="0"/>
        <w:ind w:hanging="357"/>
        <w:rPr>
          <w:rStyle w:val="Teksttreci"/>
          <w:rFonts w:asciiTheme="minorHAnsi" w:eastAsia="Calibri" w:hAnsiTheme="minorHAnsi" w:cstheme="minorHAnsi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 xml:space="preserve">Z głosem doradczym w Konferencji mogą uczestniczyć również członkowie ustępującej KTG </w:t>
      </w: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br/>
        <w:t>(o ile nie są delegatami), przedstawiciele jednostek regionalnych PTTK, przedstawiciele władz naczelnych PTTK i zaproszeni goście.</w:t>
      </w:r>
    </w:p>
    <w:p w14:paraId="2AA475A2" w14:textId="77777777" w:rsidR="00D53B22" w:rsidRPr="002A69BC" w:rsidRDefault="00D53B22" w:rsidP="002A69BC">
      <w:pPr>
        <w:pStyle w:val="Akapitzlist"/>
        <w:widowControl w:val="0"/>
        <w:numPr>
          <w:ilvl w:val="0"/>
          <w:numId w:val="5"/>
        </w:numPr>
        <w:spacing w:after="0"/>
        <w:ind w:hanging="357"/>
        <w:rPr>
          <w:rStyle w:val="Teksttreci"/>
          <w:rFonts w:asciiTheme="minorHAnsi" w:eastAsia="Calibri" w:hAnsiTheme="minorHAnsi" w:cstheme="minorHAnsi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KTG wybierana jest w głosowaniu tajnym podczas Konferencji, w liczbie od 5 do 9 członków.</w:t>
      </w:r>
    </w:p>
    <w:p w14:paraId="0241879F" w14:textId="77777777" w:rsidR="00D53B22" w:rsidRPr="002A69BC" w:rsidRDefault="00D53B22" w:rsidP="002A69BC">
      <w:pPr>
        <w:pStyle w:val="Akapitzlist"/>
        <w:widowControl w:val="0"/>
        <w:numPr>
          <w:ilvl w:val="0"/>
          <w:numId w:val="5"/>
        </w:numPr>
        <w:spacing w:after="0"/>
        <w:ind w:hanging="357"/>
        <w:rPr>
          <w:rStyle w:val="Teksttreci"/>
          <w:rFonts w:asciiTheme="minorHAnsi" w:eastAsia="Calibri" w:hAnsiTheme="minorHAnsi" w:cstheme="minorHAnsi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Komisja wybierana jest na okres kadencji Zarządu Głównego PTTK. Kadencja Komisji obejmuje okres pomiędzy konferencjami.</w:t>
      </w:r>
    </w:p>
    <w:p w14:paraId="26FC81FB" w14:textId="77777777" w:rsidR="00D53B22" w:rsidRPr="002A69BC" w:rsidRDefault="00D53B22" w:rsidP="002A69BC">
      <w:pPr>
        <w:pStyle w:val="Akapitzlist"/>
        <w:widowControl w:val="0"/>
        <w:numPr>
          <w:ilvl w:val="0"/>
          <w:numId w:val="5"/>
        </w:numPr>
        <w:spacing w:after="0"/>
        <w:ind w:hanging="357"/>
        <w:rPr>
          <w:rStyle w:val="Teksttreci"/>
          <w:rFonts w:asciiTheme="minorHAnsi" w:eastAsia="Calibri" w:hAnsiTheme="minorHAnsi" w:cstheme="minorHAnsi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Do wyborów Komisji mają zastosowanie zasady określone w aktualnie obowiązującej Ordynacji Wyborczej PTTK.</w:t>
      </w:r>
    </w:p>
    <w:p w14:paraId="40133BE6" w14:textId="77777777" w:rsidR="00D53B22" w:rsidRPr="002A69BC" w:rsidRDefault="00D53B22" w:rsidP="002A69BC">
      <w:pPr>
        <w:pStyle w:val="Akapitzlist"/>
        <w:numPr>
          <w:ilvl w:val="0"/>
          <w:numId w:val="5"/>
        </w:numPr>
        <w:spacing w:after="0"/>
        <w:ind w:hanging="357"/>
        <w:rPr>
          <w:rStyle w:val="Teksttreci"/>
          <w:rFonts w:asciiTheme="minorHAnsi" w:eastAsia="Calibri" w:hAnsiTheme="minorHAnsi" w:cstheme="minorHAnsi"/>
          <w:color w:val="auto"/>
          <w:sz w:val="24"/>
          <w:szCs w:val="24"/>
        </w:rPr>
      </w:pPr>
      <w:r w:rsidRPr="002A69BC">
        <w:rPr>
          <w:rStyle w:val="Teksttreci"/>
          <w:rFonts w:asciiTheme="minorHAnsi" w:eastAsia="Calibri" w:hAnsiTheme="minorHAnsi" w:cstheme="minorHAnsi"/>
          <w:color w:val="auto"/>
          <w:sz w:val="24"/>
          <w:szCs w:val="24"/>
        </w:rPr>
        <w:t>Prawo zgłaszania kandydatów do KTG przysługuje:</w:t>
      </w:r>
    </w:p>
    <w:p w14:paraId="3CEDBC7F" w14:textId="77777777" w:rsidR="00D53B22" w:rsidRPr="002A69BC" w:rsidRDefault="00D53B22" w:rsidP="002A69BC">
      <w:pPr>
        <w:spacing w:after="0"/>
        <w:ind w:left="714" w:hanging="357"/>
        <w:rPr>
          <w:rStyle w:val="Teksttreci"/>
          <w:rFonts w:asciiTheme="minorHAnsi" w:eastAsia="Calibri" w:hAnsiTheme="minorHAnsi" w:cstheme="minorHAnsi"/>
          <w:color w:val="auto"/>
          <w:sz w:val="24"/>
          <w:szCs w:val="24"/>
        </w:rPr>
      </w:pPr>
      <w:r w:rsidRPr="002A69BC">
        <w:rPr>
          <w:rStyle w:val="Teksttreci"/>
          <w:rFonts w:asciiTheme="minorHAnsi" w:eastAsia="Calibri" w:hAnsiTheme="minorHAnsi" w:cstheme="minorHAnsi"/>
          <w:color w:val="auto"/>
          <w:sz w:val="24"/>
          <w:szCs w:val="24"/>
        </w:rPr>
        <w:t>1) delegatom;</w:t>
      </w:r>
    </w:p>
    <w:p w14:paraId="07653B18" w14:textId="77777777" w:rsidR="00D53B22" w:rsidRPr="002A69BC" w:rsidRDefault="00D53B22" w:rsidP="002A69BC">
      <w:pPr>
        <w:spacing w:after="0"/>
        <w:ind w:left="714" w:hanging="357"/>
        <w:rPr>
          <w:rStyle w:val="Teksttreci"/>
          <w:rFonts w:asciiTheme="minorHAnsi" w:eastAsia="Calibri" w:hAnsiTheme="minorHAnsi" w:cstheme="minorHAnsi"/>
          <w:color w:val="auto"/>
          <w:sz w:val="24"/>
          <w:szCs w:val="24"/>
        </w:rPr>
      </w:pPr>
      <w:r w:rsidRPr="002A69BC">
        <w:rPr>
          <w:rStyle w:val="Teksttreci"/>
          <w:rFonts w:asciiTheme="minorHAnsi" w:eastAsia="Calibri" w:hAnsiTheme="minorHAnsi" w:cstheme="minorHAnsi"/>
          <w:color w:val="auto"/>
          <w:sz w:val="24"/>
          <w:szCs w:val="24"/>
        </w:rPr>
        <w:t>2) ustępującej KTG;</w:t>
      </w:r>
    </w:p>
    <w:p w14:paraId="5198AADC" w14:textId="77777777" w:rsidR="00D53B22" w:rsidRPr="002A69BC" w:rsidRDefault="00D53B22" w:rsidP="002A69BC">
      <w:pPr>
        <w:spacing w:after="0"/>
        <w:ind w:left="714" w:hanging="357"/>
        <w:rPr>
          <w:rStyle w:val="Teksttreci"/>
          <w:rFonts w:asciiTheme="minorHAnsi" w:eastAsia="Calibri" w:hAnsiTheme="minorHAnsi" w:cstheme="minorHAnsi"/>
          <w:color w:val="auto"/>
          <w:sz w:val="24"/>
          <w:szCs w:val="24"/>
        </w:rPr>
      </w:pPr>
      <w:r w:rsidRPr="002A69BC">
        <w:rPr>
          <w:rStyle w:val="Teksttreci"/>
          <w:rFonts w:asciiTheme="minorHAnsi" w:eastAsia="Calibri" w:hAnsiTheme="minorHAnsi" w:cstheme="minorHAnsi"/>
          <w:color w:val="auto"/>
          <w:sz w:val="24"/>
          <w:szCs w:val="24"/>
        </w:rPr>
        <w:t>3) jednostkom regionalnym PTTK;</w:t>
      </w:r>
    </w:p>
    <w:p w14:paraId="68DF9B07" w14:textId="77777777" w:rsidR="00D53B22" w:rsidRPr="002A69BC" w:rsidRDefault="00D53B22" w:rsidP="002A69BC">
      <w:pPr>
        <w:spacing w:after="0"/>
        <w:ind w:left="714" w:hanging="357"/>
        <w:rPr>
          <w:rStyle w:val="Teksttreci"/>
          <w:rFonts w:asciiTheme="minorHAnsi" w:eastAsia="Calibri" w:hAnsiTheme="minorHAnsi" w:cstheme="minorHAnsi"/>
          <w:color w:val="auto"/>
          <w:sz w:val="24"/>
          <w:szCs w:val="24"/>
        </w:rPr>
      </w:pPr>
      <w:r w:rsidRPr="002A69BC">
        <w:rPr>
          <w:rStyle w:val="Teksttreci"/>
          <w:rFonts w:asciiTheme="minorHAnsi" w:eastAsia="Calibri" w:hAnsiTheme="minorHAnsi" w:cstheme="minorHAnsi"/>
          <w:color w:val="auto"/>
          <w:sz w:val="24"/>
          <w:szCs w:val="24"/>
        </w:rPr>
        <w:t>4) członkom Zarządu Głównego PTTK.</w:t>
      </w:r>
    </w:p>
    <w:p w14:paraId="654B44F7" w14:textId="77777777" w:rsidR="00D53B22" w:rsidRPr="002A69BC" w:rsidRDefault="00D53B22" w:rsidP="002A69BC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Skład KTG oraz zmiany w niej następujące w trakcie trwania kadencji podlegają zatwierdzeniu przez Zarząd Główny PTTK.</w:t>
      </w:r>
    </w:p>
    <w:p w14:paraId="4A62B866" w14:textId="77777777" w:rsidR="002A69BC" w:rsidRDefault="002A69BC" w:rsidP="002A69BC">
      <w:pPr>
        <w:pStyle w:val="Nagwek1"/>
        <w:keepNext w:val="0"/>
        <w:widowControl w:val="0"/>
        <w:suppressAutoHyphens w:val="0"/>
        <w:spacing w:before="0" w:line="240" w:lineRule="auto"/>
        <w:contextualSpacing w:val="0"/>
        <w:rPr>
          <w:rStyle w:val="Nagwek13"/>
          <w:rFonts w:asciiTheme="minorHAnsi" w:eastAsia="Calibri" w:hAnsiTheme="minorHAnsi" w:cstheme="minorHAnsi"/>
          <w:color w:val="auto"/>
          <w:sz w:val="24"/>
          <w:szCs w:val="24"/>
          <w:lang w:val="fi-FI"/>
        </w:rPr>
      </w:pPr>
      <w:bookmarkStart w:id="2" w:name="bookmark2"/>
    </w:p>
    <w:p w14:paraId="13A1A760" w14:textId="6C6A704A" w:rsidR="00D53B22" w:rsidRPr="002A69BC" w:rsidRDefault="00D53B22" w:rsidP="002A69BC">
      <w:pPr>
        <w:pStyle w:val="Nagwek1"/>
        <w:keepNext w:val="0"/>
        <w:widowControl w:val="0"/>
        <w:suppressAutoHyphens w:val="0"/>
        <w:spacing w:before="0" w:line="240" w:lineRule="auto"/>
        <w:contextualSpacing w:val="0"/>
        <w:rPr>
          <w:sz w:val="24"/>
          <w:szCs w:val="24"/>
        </w:rPr>
      </w:pPr>
      <w:r w:rsidRPr="002A69BC">
        <w:rPr>
          <w:rStyle w:val="Nagwek13"/>
          <w:rFonts w:asciiTheme="minorHAnsi" w:eastAsia="Calibri" w:hAnsiTheme="minorHAnsi" w:cstheme="minorHAnsi"/>
          <w:color w:val="auto"/>
          <w:sz w:val="24"/>
          <w:szCs w:val="24"/>
          <w:lang w:val="fi-FI"/>
        </w:rPr>
        <w:t>§ 7</w:t>
      </w:r>
      <w:bookmarkEnd w:id="2"/>
    </w:p>
    <w:p w14:paraId="3B9EDA14" w14:textId="77777777" w:rsidR="00D53B22" w:rsidRPr="002A69BC" w:rsidRDefault="00D53B22" w:rsidP="002A69BC">
      <w:pPr>
        <w:pStyle w:val="Akapitzlist"/>
        <w:widowControl w:val="0"/>
        <w:numPr>
          <w:ilvl w:val="0"/>
          <w:numId w:val="6"/>
        </w:numPr>
        <w:suppressAutoHyphens w:val="0"/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 xml:space="preserve">Konferencja dokonuje oceny działalności KTG oraz ustala kierunki i wytyczne dla jej działalności w </w:t>
      </w:r>
      <w:r w:rsidRPr="002A69BC">
        <w:rPr>
          <w:rStyle w:val="Teksttreci"/>
          <w:rFonts w:asciiTheme="minorHAnsi" w:eastAsiaTheme="minorEastAsia" w:hAnsiTheme="minorHAnsi" w:cstheme="minorHAnsi"/>
          <w:bCs/>
          <w:color w:val="auto"/>
          <w:sz w:val="24"/>
          <w:szCs w:val="24"/>
        </w:rPr>
        <w:t xml:space="preserve">nowej </w:t>
      </w: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kadencji.</w:t>
      </w:r>
    </w:p>
    <w:p w14:paraId="582100B0" w14:textId="77777777" w:rsidR="00D53B22" w:rsidRPr="002A69BC" w:rsidRDefault="00D53B22" w:rsidP="002A69BC">
      <w:pPr>
        <w:pStyle w:val="Akapitzlist"/>
        <w:numPr>
          <w:ilvl w:val="0"/>
          <w:numId w:val="6"/>
        </w:numPr>
        <w:spacing w:after="0"/>
        <w:rPr>
          <w:rStyle w:val="Teksttreci"/>
          <w:rFonts w:asciiTheme="minorHAnsi" w:eastAsia="Calibri" w:hAnsiTheme="minorHAnsi" w:cstheme="minorHAnsi"/>
          <w:color w:val="auto"/>
          <w:sz w:val="24"/>
          <w:szCs w:val="24"/>
        </w:rPr>
      </w:pPr>
      <w:r w:rsidRPr="002A69BC">
        <w:rPr>
          <w:rStyle w:val="Teksttreci"/>
          <w:rFonts w:asciiTheme="minorHAnsi" w:eastAsia="Calibri" w:hAnsiTheme="minorHAnsi" w:cstheme="minorHAnsi"/>
          <w:color w:val="auto"/>
          <w:sz w:val="24"/>
          <w:szCs w:val="24"/>
        </w:rPr>
        <w:t>Konferencja ma prawo szczególnie zasłużonym długoletnim byłym przewodniczącym Komisji nadawania tytułu Honorowego Przewodniczącego Komisji Turystyki Górskiej ZG PTTK.</w:t>
      </w:r>
    </w:p>
    <w:p w14:paraId="05244E76" w14:textId="77777777" w:rsidR="00D53B22" w:rsidRPr="002A69BC" w:rsidRDefault="00D53B22" w:rsidP="002A69BC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Uchwały Konferencji zapadają zwykłą większością głosów przy obecności co najmniej połowy zgłoszonych delegatów.</w:t>
      </w:r>
    </w:p>
    <w:p w14:paraId="5CE2B545" w14:textId="77777777" w:rsidR="00D53B22" w:rsidRPr="002A69BC" w:rsidRDefault="00D53B22" w:rsidP="002A69BC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sz w:val="24"/>
          <w:szCs w:val="24"/>
        </w:rPr>
        <w:t>Uchwały Konferencji podawane są do wiadomości Zarządu Głównego PTTK.</w:t>
      </w:r>
    </w:p>
    <w:p w14:paraId="5C61F39F" w14:textId="77777777" w:rsidR="002A69BC" w:rsidRDefault="002A69BC" w:rsidP="002A69BC">
      <w:pPr>
        <w:pStyle w:val="Nagwek1"/>
        <w:spacing w:before="0" w:line="240" w:lineRule="auto"/>
        <w:contextualSpacing w:val="0"/>
        <w:rPr>
          <w:rStyle w:val="Teksttreci"/>
          <w:rFonts w:asciiTheme="minorHAnsi" w:eastAsia="Calibri" w:hAnsiTheme="minorHAnsi" w:cstheme="minorHAnsi"/>
          <w:color w:val="auto"/>
          <w:sz w:val="24"/>
          <w:szCs w:val="24"/>
          <w:lang w:val="fi-FI"/>
        </w:rPr>
      </w:pPr>
    </w:p>
    <w:p w14:paraId="0050FEF2" w14:textId="514843E8" w:rsidR="00D53B22" w:rsidRPr="002A69BC" w:rsidRDefault="00D53B22" w:rsidP="002A69BC">
      <w:pPr>
        <w:pStyle w:val="Nagwek1"/>
        <w:spacing w:before="0" w:line="240" w:lineRule="auto"/>
        <w:contextualSpacing w:val="0"/>
        <w:rPr>
          <w:sz w:val="24"/>
          <w:szCs w:val="24"/>
        </w:rPr>
      </w:pPr>
      <w:r w:rsidRPr="002A69BC">
        <w:rPr>
          <w:rStyle w:val="Teksttreci"/>
          <w:rFonts w:asciiTheme="minorHAnsi" w:eastAsia="Calibri" w:hAnsiTheme="minorHAnsi" w:cstheme="minorHAnsi"/>
          <w:color w:val="auto"/>
          <w:sz w:val="24"/>
          <w:szCs w:val="24"/>
          <w:lang w:val="fi-FI"/>
        </w:rPr>
        <w:t>§ 8</w:t>
      </w:r>
    </w:p>
    <w:p w14:paraId="3E514C73" w14:textId="77777777" w:rsidR="00D53B22" w:rsidRPr="002A69BC" w:rsidRDefault="00D53B22" w:rsidP="002A69BC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Oprócz Konferencji KTG może organizować roczne lub okresowe narady sprawozdawcze oraz inne spotkania, których zadaniem jest analizowanie działalności w dziedzinie turystyki górskiej.</w:t>
      </w:r>
    </w:p>
    <w:p w14:paraId="4FEEBD02" w14:textId="77777777" w:rsidR="00D53B22" w:rsidRPr="002A69BC" w:rsidRDefault="00D53B22" w:rsidP="002A69BC">
      <w:pPr>
        <w:pStyle w:val="Nagwek1"/>
        <w:spacing w:before="0" w:line="240" w:lineRule="auto"/>
        <w:contextualSpacing w:val="0"/>
        <w:rPr>
          <w:rStyle w:val="Teksttreci2"/>
          <w:rFonts w:asciiTheme="minorHAnsi" w:eastAsia="Calibri" w:hAnsiTheme="minorHAnsi" w:cstheme="minorHAnsi"/>
          <w:b/>
          <w:bCs w:val="0"/>
          <w:color w:val="auto"/>
          <w:sz w:val="24"/>
          <w:szCs w:val="24"/>
          <w:lang w:val="fi-FI"/>
        </w:rPr>
      </w:pPr>
      <w:r w:rsidRPr="002A69BC">
        <w:rPr>
          <w:rStyle w:val="Teksttreci2"/>
          <w:rFonts w:asciiTheme="minorHAnsi" w:eastAsia="Calibri" w:hAnsiTheme="minorHAnsi" w:cstheme="minorHAnsi"/>
          <w:b/>
          <w:bCs w:val="0"/>
          <w:color w:val="auto"/>
          <w:sz w:val="24"/>
          <w:szCs w:val="24"/>
          <w:lang w:val="fi-FI"/>
        </w:rPr>
        <w:lastRenderedPageBreak/>
        <w:t>Rozdział IV</w:t>
      </w:r>
    </w:p>
    <w:p w14:paraId="14D5C6CD" w14:textId="77777777" w:rsidR="00D53B22" w:rsidRPr="002A69BC" w:rsidRDefault="00D53B22" w:rsidP="002A69BC">
      <w:pPr>
        <w:pStyle w:val="Nagwek1"/>
        <w:spacing w:before="0" w:line="240" w:lineRule="auto"/>
        <w:contextualSpacing w:val="0"/>
        <w:rPr>
          <w:rStyle w:val="Teksttreci2"/>
          <w:rFonts w:asciiTheme="minorHAnsi" w:eastAsia="Calibri" w:hAnsiTheme="minorHAnsi" w:cstheme="minorHAnsi"/>
          <w:b/>
          <w:bCs w:val="0"/>
          <w:color w:val="auto"/>
          <w:sz w:val="24"/>
          <w:szCs w:val="24"/>
          <w:lang w:val="fi-FI"/>
        </w:rPr>
      </w:pPr>
      <w:r w:rsidRPr="002A69BC">
        <w:rPr>
          <w:rStyle w:val="Teksttreci2"/>
          <w:rFonts w:asciiTheme="minorHAnsi" w:eastAsia="Calibri" w:hAnsiTheme="minorHAnsi" w:cstheme="minorHAnsi"/>
          <w:b/>
          <w:bCs w:val="0"/>
          <w:color w:val="auto"/>
          <w:sz w:val="24"/>
          <w:szCs w:val="24"/>
          <w:lang w:val="fi-FI"/>
        </w:rPr>
        <w:t>Organizacja i tryb pracy komisji</w:t>
      </w:r>
      <w:bookmarkStart w:id="3" w:name="bookmark3"/>
    </w:p>
    <w:p w14:paraId="10569F67" w14:textId="77777777" w:rsidR="002A69BC" w:rsidRDefault="002A69BC" w:rsidP="002A69BC">
      <w:pPr>
        <w:pStyle w:val="Nagwek1"/>
        <w:spacing w:before="0" w:line="240" w:lineRule="auto"/>
        <w:contextualSpacing w:val="0"/>
        <w:rPr>
          <w:rStyle w:val="Nagwek14"/>
          <w:rFonts w:asciiTheme="minorHAnsi" w:eastAsia="Calibri" w:hAnsiTheme="minorHAnsi" w:cstheme="minorHAnsi"/>
          <w:color w:val="auto"/>
          <w:lang w:val="fi-FI"/>
        </w:rPr>
      </w:pPr>
    </w:p>
    <w:p w14:paraId="68386E7A" w14:textId="34CBFA85" w:rsidR="00D53B22" w:rsidRPr="002A69BC" w:rsidRDefault="00D53B22" w:rsidP="002A69BC">
      <w:pPr>
        <w:pStyle w:val="Nagwek1"/>
        <w:spacing w:before="0" w:line="240" w:lineRule="auto"/>
        <w:contextualSpacing w:val="0"/>
        <w:rPr>
          <w:sz w:val="24"/>
          <w:szCs w:val="24"/>
        </w:rPr>
      </w:pPr>
      <w:r w:rsidRPr="002A69BC">
        <w:rPr>
          <w:rStyle w:val="Nagwek14"/>
          <w:rFonts w:asciiTheme="minorHAnsi" w:eastAsia="Calibri" w:hAnsiTheme="minorHAnsi" w:cstheme="minorHAnsi"/>
          <w:color w:val="auto"/>
          <w:lang w:val="fi-FI"/>
        </w:rPr>
        <w:t>§ 9</w:t>
      </w:r>
      <w:bookmarkEnd w:id="3"/>
    </w:p>
    <w:p w14:paraId="57F32D83" w14:textId="77777777" w:rsidR="00D53B22" w:rsidRPr="002A69BC" w:rsidRDefault="00D53B22" w:rsidP="002A69BC">
      <w:pPr>
        <w:pStyle w:val="Akapitzlist"/>
        <w:numPr>
          <w:ilvl w:val="0"/>
          <w:numId w:val="7"/>
        </w:numPr>
        <w:spacing w:after="0"/>
        <w:rPr>
          <w:rStyle w:val="Teksttreci"/>
          <w:rFonts w:asciiTheme="minorHAnsi" w:eastAsia="Calibri" w:hAnsiTheme="minorHAnsi" w:cstheme="minorHAnsi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 xml:space="preserve">KTG wybiera ze swego grona w głosowaniu tajnym przewodniczącego, wiceprzewodniczących </w:t>
      </w: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br/>
        <w:t>i sekretarza.</w:t>
      </w:r>
    </w:p>
    <w:p w14:paraId="33E1E873" w14:textId="51BBEDB6" w:rsidR="002A69BC" w:rsidRPr="002A69BC" w:rsidRDefault="00D53B22" w:rsidP="002A69BC">
      <w:pPr>
        <w:pStyle w:val="Akapitzlist"/>
        <w:widowControl w:val="0"/>
        <w:numPr>
          <w:ilvl w:val="0"/>
          <w:numId w:val="7"/>
        </w:numPr>
        <w:spacing w:after="0"/>
        <w:ind w:left="357" w:hanging="357"/>
        <w:rPr>
          <w:rStyle w:val="Teksttreci"/>
          <w:rFonts w:asciiTheme="minorHAnsi" w:eastAsia="Calibri" w:hAnsiTheme="minorHAnsi" w:cstheme="minorHAnsi"/>
          <w:color w:val="auto"/>
          <w:sz w:val="24"/>
          <w:szCs w:val="24"/>
        </w:rPr>
      </w:pPr>
      <w:r w:rsidRPr="002A69BC">
        <w:rPr>
          <w:rStyle w:val="Teksttreci"/>
          <w:rFonts w:asciiTheme="minorHAnsi" w:eastAsia="Calibri" w:hAnsiTheme="minorHAnsi" w:cstheme="minorHAnsi"/>
          <w:color w:val="auto"/>
          <w:sz w:val="24"/>
          <w:szCs w:val="24"/>
        </w:rPr>
        <w:t>W obradach Komisji z głosem doradczym ma prawo uczestniczyć Honorowy Przewodniczący KTG.</w:t>
      </w:r>
    </w:p>
    <w:p w14:paraId="7483ACE7" w14:textId="77777777" w:rsidR="00D53B22" w:rsidRPr="002A69BC" w:rsidRDefault="00D53B22" w:rsidP="002A69BC">
      <w:pPr>
        <w:pStyle w:val="Akapitzlist"/>
        <w:numPr>
          <w:ilvl w:val="0"/>
          <w:numId w:val="7"/>
        </w:numPr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 xml:space="preserve">KTG </w:t>
      </w:r>
      <w:r w:rsidRPr="002A69BC">
        <w:rPr>
          <w:rFonts w:asciiTheme="minorHAnsi" w:hAnsiTheme="minorHAnsi" w:cstheme="minorHAnsi"/>
          <w:sz w:val="24"/>
          <w:szCs w:val="24"/>
        </w:rPr>
        <w:t xml:space="preserve">może wnioskować do Zarządu Głównego PTTK o zawieszenie lub odwołanie członka </w:t>
      </w: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 xml:space="preserve">Komisji </w:t>
      </w:r>
      <w:r w:rsidRPr="002A69BC">
        <w:rPr>
          <w:rFonts w:asciiTheme="minorHAnsi" w:hAnsiTheme="minorHAnsi" w:cstheme="minorHAnsi"/>
          <w:sz w:val="24"/>
          <w:szCs w:val="24"/>
        </w:rPr>
        <w:t>w związku z nie uczestniczeniem w jej pracach.</w:t>
      </w:r>
    </w:p>
    <w:p w14:paraId="7A8D0630" w14:textId="77777777" w:rsidR="00D53B22" w:rsidRPr="002A69BC" w:rsidRDefault="00D53B22" w:rsidP="002A69BC">
      <w:pPr>
        <w:pStyle w:val="Akapitzlist"/>
        <w:widowControl w:val="0"/>
        <w:numPr>
          <w:ilvl w:val="0"/>
          <w:numId w:val="7"/>
        </w:numPr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 xml:space="preserve">KTG ma prawo dokooptować nowych członków na zwolnione w okresie kadencji miejsca </w:t>
      </w: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br/>
        <w:t>w liczbie nie przekraczającej 1/3 składu pochodzącego z wyboru. Przy kooptacji nowych członków obowiązują przepisy określone w ordynacji wyborczej PTTK.</w:t>
      </w:r>
    </w:p>
    <w:p w14:paraId="2C12B319" w14:textId="77777777" w:rsidR="002A69BC" w:rsidRDefault="002A69BC" w:rsidP="002A69BC">
      <w:pPr>
        <w:pStyle w:val="Nagwek1"/>
        <w:spacing w:before="0" w:line="240" w:lineRule="auto"/>
        <w:contextualSpacing w:val="0"/>
        <w:rPr>
          <w:rStyle w:val="Teksttreci"/>
          <w:rFonts w:asciiTheme="minorHAnsi" w:eastAsia="Calibri" w:hAnsiTheme="minorHAnsi" w:cstheme="minorHAnsi"/>
          <w:color w:val="auto"/>
          <w:sz w:val="24"/>
          <w:szCs w:val="24"/>
          <w:lang w:val="fi-FI"/>
        </w:rPr>
      </w:pPr>
      <w:bookmarkStart w:id="4" w:name="bookmark4"/>
    </w:p>
    <w:p w14:paraId="0F334B6A" w14:textId="319B40D3" w:rsidR="00D53B22" w:rsidRPr="002A69BC" w:rsidRDefault="00D53B22" w:rsidP="002A69BC">
      <w:pPr>
        <w:pStyle w:val="Nagwek1"/>
        <w:spacing w:before="0" w:line="240" w:lineRule="auto"/>
        <w:contextualSpacing w:val="0"/>
        <w:rPr>
          <w:rStyle w:val="Teksttreci"/>
          <w:rFonts w:asciiTheme="minorHAnsi" w:eastAsia="Calibri" w:hAnsiTheme="minorHAnsi" w:cstheme="minorHAnsi"/>
          <w:color w:val="auto"/>
          <w:sz w:val="24"/>
          <w:szCs w:val="24"/>
          <w:lang w:val="fi-FI"/>
        </w:rPr>
      </w:pPr>
      <w:r w:rsidRPr="002A69BC">
        <w:rPr>
          <w:rStyle w:val="Teksttreci"/>
          <w:rFonts w:asciiTheme="minorHAnsi" w:eastAsia="Calibri" w:hAnsiTheme="minorHAnsi" w:cstheme="minorHAnsi"/>
          <w:color w:val="auto"/>
          <w:sz w:val="24"/>
          <w:szCs w:val="24"/>
          <w:lang w:val="fi-FI"/>
        </w:rPr>
        <w:t>§ 10</w:t>
      </w:r>
      <w:bookmarkEnd w:id="4"/>
    </w:p>
    <w:p w14:paraId="3DE0CB3E" w14:textId="77777777" w:rsidR="00D53B22" w:rsidRPr="002A69BC" w:rsidRDefault="00D53B22" w:rsidP="002A69BC">
      <w:pPr>
        <w:pStyle w:val="Akapitzlist"/>
        <w:numPr>
          <w:ilvl w:val="0"/>
          <w:numId w:val="13"/>
        </w:numPr>
        <w:spacing w:after="0"/>
        <w:ind w:left="426" w:hanging="426"/>
        <w:rPr>
          <w:rStyle w:val="Teksttreci"/>
          <w:rFonts w:asciiTheme="minorHAnsi" w:eastAsia="Calibri" w:hAnsiTheme="minorHAnsi" w:cstheme="minorHAnsi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KTG działa bezpośrednio lub poprzez powołane przez siebie podkomisje, delegatury lub zespoły robocze. Ich członkami mogą być także osoby spoza Komisji, po zatwierdzeniu ich przez Komisję.</w:t>
      </w:r>
    </w:p>
    <w:p w14:paraId="73E1EA07" w14:textId="77777777" w:rsidR="00D53B22" w:rsidRPr="002A69BC" w:rsidRDefault="00D53B22" w:rsidP="002A69BC">
      <w:pPr>
        <w:pStyle w:val="Akapitzlist"/>
        <w:numPr>
          <w:ilvl w:val="0"/>
          <w:numId w:val="13"/>
        </w:numPr>
        <w:spacing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2A69BC">
        <w:rPr>
          <w:rFonts w:asciiTheme="minorHAnsi" w:hAnsiTheme="minorHAnsi" w:cstheme="minorHAnsi"/>
          <w:sz w:val="24"/>
          <w:szCs w:val="24"/>
        </w:rPr>
        <w:t xml:space="preserve">KTG tworzy delegatury: </w:t>
      </w:r>
      <w:proofErr w:type="spellStart"/>
      <w:r w:rsidRPr="002A69BC">
        <w:rPr>
          <w:rFonts w:asciiTheme="minorHAnsi" w:hAnsiTheme="minorHAnsi" w:cstheme="minorHAnsi"/>
          <w:sz w:val="24"/>
          <w:szCs w:val="24"/>
        </w:rPr>
        <w:t>Wschodniokarpacką</w:t>
      </w:r>
      <w:proofErr w:type="spellEnd"/>
      <w:r w:rsidRPr="002A69B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A69BC">
        <w:rPr>
          <w:rFonts w:asciiTheme="minorHAnsi" w:hAnsiTheme="minorHAnsi" w:cstheme="minorHAnsi"/>
          <w:sz w:val="24"/>
          <w:szCs w:val="24"/>
        </w:rPr>
        <w:t>Zachodniokarpacką</w:t>
      </w:r>
      <w:proofErr w:type="spellEnd"/>
      <w:r w:rsidRPr="002A69BC">
        <w:rPr>
          <w:rFonts w:asciiTheme="minorHAnsi" w:hAnsiTheme="minorHAnsi" w:cstheme="minorHAnsi"/>
          <w:sz w:val="24"/>
          <w:szCs w:val="24"/>
        </w:rPr>
        <w:t xml:space="preserve"> i Sudecką, które </w:t>
      </w:r>
      <w:r w:rsidRPr="002A69BC">
        <w:rPr>
          <w:rFonts w:asciiTheme="minorHAnsi" w:hAnsiTheme="minorHAnsi" w:cstheme="minorHAnsi"/>
          <w:sz w:val="24"/>
          <w:szCs w:val="24"/>
        </w:rPr>
        <w:br/>
        <w:t xml:space="preserve">z upoważnienia oraz w ramach kompetencji KTG organizują i koordynują działalność górską </w:t>
      </w:r>
      <w:r w:rsidRPr="002A69BC">
        <w:rPr>
          <w:rFonts w:asciiTheme="minorHAnsi" w:hAnsiTheme="minorHAnsi" w:cstheme="minorHAnsi"/>
          <w:sz w:val="24"/>
          <w:szCs w:val="24"/>
        </w:rPr>
        <w:br/>
        <w:t>i znakarską na terenie swojego działania.</w:t>
      </w:r>
    </w:p>
    <w:p w14:paraId="3CDC0CF3" w14:textId="77777777" w:rsidR="00D53B22" w:rsidRPr="002A69BC" w:rsidRDefault="00D53B22" w:rsidP="002A69BC">
      <w:pPr>
        <w:pStyle w:val="Akapitzlist"/>
        <w:widowControl w:val="0"/>
        <w:numPr>
          <w:ilvl w:val="0"/>
          <w:numId w:val="13"/>
        </w:numPr>
        <w:spacing w:after="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2A69BC">
        <w:rPr>
          <w:rFonts w:asciiTheme="minorHAnsi" w:hAnsiTheme="minorHAnsi" w:cstheme="minorHAnsi"/>
          <w:sz w:val="24"/>
          <w:szCs w:val="24"/>
        </w:rPr>
        <w:t>Przewodniczący podkomisji, delegatur oraz zespołów, o ile nie są członkami KTG, mają prawo brać udział w posiedzeniach dotyczących ich tematycznie, wyłącznie z głosem doradczym.</w:t>
      </w:r>
    </w:p>
    <w:p w14:paraId="5AF0A5AD" w14:textId="77777777" w:rsidR="002A69BC" w:rsidRDefault="002A69BC" w:rsidP="002A69BC">
      <w:pPr>
        <w:pStyle w:val="Nagwek1"/>
        <w:keepNext w:val="0"/>
        <w:widowControl w:val="0"/>
        <w:spacing w:before="0" w:line="240" w:lineRule="auto"/>
        <w:contextualSpacing w:val="0"/>
        <w:rPr>
          <w:rStyle w:val="Nagwek22"/>
          <w:rFonts w:asciiTheme="minorHAnsi" w:eastAsia="Calibri" w:hAnsiTheme="minorHAnsi" w:cstheme="minorHAnsi"/>
          <w:color w:val="auto"/>
          <w:sz w:val="24"/>
          <w:szCs w:val="24"/>
          <w:lang w:val="fi-FI"/>
        </w:rPr>
      </w:pPr>
      <w:bookmarkStart w:id="5" w:name="bookmark5"/>
    </w:p>
    <w:p w14:paraId="60E98A3C" w14:textId="646D94C1" w:rsidR="00D53B22" w:rsidRPr="002A69BC" w:rsidRDefault="00D53B22" w:rsidP="002A69BC">
      <w:pPr>
        <w:pStyle w:val="Nagwek1"/>
        <w:keepNext w:val="0"/>
        <w:widowControl w:val="0"/>
        <w:spacing w:before="0" w:line="240" w:lineRule="auto"/>
        <w:contextualSpacing w:val="0"/>
        <w:rPr>
          <w:rStyle w:val="Nagwek22"/>
          <w:rFonts w:asciiTheme="minorHAnsi" w:eastAsia="Calibri" w:hAnsiTheme="minorHAnsi" w:cstheme="minorHAnsi"/>
          <w:color w:val="auto"/>
          <w:sz w:val="24"/>
          <w:szCs w:val="24"/>
          <w:lang w:val="fi-FI"/>
        </w:rPr>
      </w:pPr>
      <w:r w:rsidRPr="002A69BC">
        <w:rPr>
          <w:rStyle w:val="Nagwek22"/>
          <w:rFonts w:asciiTheme="minorHAnsi" w:eastAsia="Calibri" w:hAnsiTheme="minorHAnsi" w:cstheme="minorHAnsi"/>
          <w:color w:val="auto"/>
          <w:sz w:val="24"/>
          <w:szCs w:val="24"/>
          <w:lang w:val="fi-FI"/>
        </w:rPr>
        <w:t>§ 11</w:t>
      </w:r>
      <w:bookmarkEnd w:id="5"/>
    </w:p>
    <w:p w14:paraId="7A691655" w14:textId="77777777" w:rsidR="00D53B22" w:rsidRPr="002A69BC" w:rsidRDefault="00D53B22" w:rsidP="002A69BC">
      <w:pPr>
        <w:pStyle w:val="Akapitzlist"/>
        <w:numPr>
          <w:ilvl w:val="0"/>
          <w:numId w:val="8"/>
        </w:numPr>
        <w:spacing w:after="0"/>
        <w:rPr>
          <w:rStyle w:val="Teksttreci"/>
          <w:rFonts w:asciiTheme="minorHAnsi" w:eastAsia="Calibri" w:hAnsiTheme="minorHAnsi" w:cstheme="minorHAnsi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Posiedzenia KTG zwoływane są przez przewodniczącego lub działającego w jego zastępstwie wiceprzewodniczącego, w miarę potrzeb wynikających z zadań Komisji i specyfiki działania, nie rzadziej jednak niż cztery razy w roku.</w:t>
      </w:r>
    </w:p>
    <w:p w14:paraId="2C8AA25B" w14:textId="77777777" w:rsidR="00D53B22" w:rsidRPr="002A69BC" w:rsidRDefault="00D53B22" w:rsidP="002A69BC">
      <w:pPr>
        <w:pStyle w:val="Akapitzlist"/>
        <w:numPr>
          <w:ilvl w:val="0"/>
          <w:numId w:val="8"/>
        </w:numPr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Posiedzenia Komisji mogą odbywać się stacjonarnie, zdalnie przy wykorzystaniu narzędzi teleinformatycznych lub hybrydowo.</w:t>
      </w:r>
    </w:p>
    <w:p w14:paraId="5D83510D" w14:textId="77777777" w:rsidR="00D53B22" w:rsidRPr="002A69BC" w:rsidRDefault="00D53B22" w:rsidP="002A69BC">
      <w:pPr>
        <w:pStyle w:val="Akapitzlist"/>
        <w:widowControl w:val="0"/>
        <w:numPr>
          <w:ilvl w:val="0"/>
          <w:numId w:val="8"/>
        </w:numPr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Prawo zwoływania posiedzeń KTG przysługuje także Zarządowi Głównemu PTTK.</w:t>
      </w:r>
    </w:p>
    <w:p w14:paraId="11C95151" w14:textId="77777777" w:rsidR="00D53B22" w:rsidRPr="002A69BC" w:rsidRDefault="00D53B22" w:rsidP="002A69BC">
      <w:pPr>
        <w:pStyle w:val="Akapitzlist"/>
        <w:numPr>
          <w:ilvl w:val="0"/>
          <w:numId w:val="8"/>
        </w:numPr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Uchwały KTG i zespołów zapadają zwykłą większością głosów przy obecności co najmniej połowy członków.</w:t>
      </w:r>
    </w:p>
    <w:p w14:paraId="734151FC" w14:textId="655B0CFF" w:rsidR="00D53B22" w:rsidRPr="002A69BC" w:rsidRDefault="00D53B22" w:rsidP="002A69BC">
      <w:pPr>
        <w:pStyle w:val="Akapitzlist"/>
        <w:widowControl w:val="0"/>
        <w:numPr>
          <w:ilvl w:val="0"/>
          <w:numId w:val="8"/>
        </w:numPr>
        <w:spacing w:after="0"/>
        <w:ind w:left="357" w:hanging="357"/>
        <w:rPr>
          <w:rStyle w:val="Teksttreci"/>
          <w:rFonts w:asciiTheme="minorHAnsi" w:eastAsia="Calibri" w:hAnsiTheme="minorHAnsi" w:cstheme="minorHAnsi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Posiedzenia KTG, podkomisji, delegatur i zespołów są protokołowane, zaś dokumentacja ich działalności przechowywana jest i następnie archiwizowana w</w:t>
      </w:r>
      <w:r w:rsidR="002A69BC"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COTG PTTK.</w:t>
      </w:r>
    </w:p>
    <w:p w14:paraId="2BF32E47" w14:textId="77777777" w:rsidR="00D53B22" w:rsidRPr="002A69BC" w:rsidRDefault="00D53B22" w:rsidP="002A69BC">
      <w:pPr>
        <w:pStyle w:val="Akapitzlist"/>
        <w:widowControl w:val="0"/>
        <w:numPr>
          <w:ilvl w:val="0"/>
          <w:numId w:val="8"/>
        </w:numPr>
        <w:suppressAutoHyphens w:val="0"/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2A69BC">
        <w:rPr>
          <w:rFonts w:asciiTheme="minorHAnsi" w:hAnsiTheme="minorHAnsi" w:cstheme="minorHAnsi"/>
          <w:sz w:val="24"/>
          <w:szCs w:val="24"/>
        </w:rPr>
        <w:t>Obrady KTG i jej wszystkich zespołów mogą być rejestrowane przy pomocy technicznych środków audiowizualnych za zgodą wszystkich uczestników spotkania.</w:t>
      </w:r>
    </w:p>
    <w:p w14:paraId="2B432BD7" w14:textId="77777777" w:rsidR="00D53B22" w:rsidRPr="002A69BC" w:rsidRDefault="00D53B22" w:rsidP="002A69BC">
      <w:pPr>
        <w:pStyle w:val="Akapitzlist"/>
        <w:widowControl w:val="0"/>
        <w:numPr>
          <w:ilvl w:val="0"/>
          <w:numId w:val="8"/>
        </w:numPr>
        <w:suppressAutoHyphens w:val="0"/>
        <w:spacing w:after="0"/>
        <w:ind w:left="357" w:hanging="357"/>
        <w:rPr>
          <w:rStyle w:val="Teksttreci"/>
          <w:rFonts w:asciiTheme="minorHAnsi" w:eastAsia="Calibri" w:hAnsiTheme="minorHAnsi" w:cstheme="minorHAnsi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Obsługę biurowo-administracyjną KTG zapewnia COTG PTTK.</w:t>
      </w:r>
    </w:p>
    <w:p w14:paraId="532D616E" w14:textId="77777777" w:rsidR="002A69BC" w:rsidRDefault="002A69BC" w:rsidP="002A69BC">
      <w:pPr>
        <w:pStyle w:val="Nagwek1"/>
        <w:spacing w:before="0" w:line="240" w:lineRule="auto"/>
        <w:contextualSpacing w:val="0"/>
        <w:rPr>
          <w:rStyle w:val="Nagwek23"/>
          <w:rFonts w:asciiTheme="minorHAnsi" w:eastAsia="Calibri" w:hAnsiTheme="minorHAnsi" w:cstheme="minorHAnsi"/>
          <w:sz w:val="24"/>
          <w:szCs w:val="24"/>
        </w:rPr>
      </w:pPr>
      <w:bookmarkStart w:id="6" w:name="bookmark6"/>
    </w:p>
    <w:p w14:paraId="4AF5ACF9" w14:textId="710E7863" w:rsidR="00D53B22" w:rsidRPr="002A69BC" w:rsidRDefault="00D53B22" w:rsidP="002A69BC">
      <w:pPr>
        <w:pStyle w:val="Nagwek1"/>
        <w:spacing w:before="0" w:line="240" w:lineRule="auto"/>
        <w:contextualSpacing w:val="0"/>
        <w:rPr>
          <w:sz w:val="24"/>
          <w:szCs w:val="24"/>
        </w:rPr>
      </w:pPr>
      <w:r w:rsidRPr="002A69BC">
        <w:rPr>
          <w:rStyle w:val="Nagwek23"/>
          <w:rFonts w:asciiTheme="minorHAnsi" w:eastAsia="Calibri" w:hAnsiTheme="minorHAnsi" w:cstheme="minorHAnsi"/>
          <w:sz w:val="24"/>
          <w:szCs w:val="24"/>
        </w:rPr>
        <w:t>§ 12</w:t>
      </w:r>
      <w:bookmarkEnd w:id="6"/>
    </w:p>
    <w:p w14:paraId="4DF9AC71" w14:textId="77777777" w:rsidR="00D53B22" w:rsidRPr="002A69BC" w:rsidRDefault="00D53B22" w:rsidP="002A69BC">
      <w:pPr>
        <w:pStyle w:val="Akapitzlist"/>
        <w:numPr>
          <w:ilvl w:val="0"/>
          <w:numId w:val="0"/>
        </w:numPr>
        <w:spacing w:after="0"/>
        <w:rPr>
          <w:rStyle w:val="Teksttreci"/>
          <w:rFonts w:asciiTheme="minorHAnsi" w:eastAsiaTheme="minorEastAsia" w:hAnsiTheme="minorHAnsi" w:cstheme="minorHAnsi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KTG może stosować elektroniczną formę podejmowania uchwał, określając wymogi formalne takiego</w:t>
      </w:r>
      <w:r w:rsidRPr="002A69BC">
        <w:rPr>
          <w:rStyle w:val="Teksttreci"/>
          <w:rFonts w:asciiTheme="minorHAnsi" w:eastAsiaTheme="minorEastAsia" w:hAnsiTheme="minorHAnsi" w:cstheme="minorHAnsi"/>
          <w:sz w:val="24"/>
          <w:szCs w:val="24"/>
        </w:rPr>
        <w:t xml:space="preserve"> uzewnętrznienia woli oraz zakres spraw podlegających zatwierdzeniu w drodze głosowania elektronicznego w następujący sposób:</w:t>
      </w:r>
    </w:p>
    <w:p w14:paraId="7E5938AC" w14:textId="77777777" w:rsidR="00D53B22" w:rsidRPr="002A69BC" w:rsidRDefault="00D53B22" w:rsidP="002A69BC">
      <w:pPr>
        <w:pStyle w:val="Akapitzlist"/>
        <w:numPr>
          <w:ilvl w:val="0"/>
          <w:numId w:val="4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2A69BC">
        <w:rPr>
          <w:rFonts w:asciiTheme="minorHAnsi" w:hAnsiTheme="minorHAnsi" w:cstheme="minorHAnsi"/>
          <w:sz w:val="24"/>
          <w:szCs w:val="24"/>
        </w:rPr>
        <w:t>Głosowanie elektroniczne zarządzane jest przez przewodniczącego lub działającego w jego zastępstwie wiceprzewodniczącego w sprawach, w których podjęcie decyzji jest uzasadnione bez konieczności odbywania posiedzenia w sposób tradycyjny, zaś zgromadzone dokumenty w sposób jednoznaczny umożliwiają podjęcie decyzji bez konieczności dodatkowych uzupełnień bądź objaśnień.</w:t>
      </w:r>
    </w:p>
    <w:p w14:paraId="3FE02595" w14:textId="77777777" w:rsidR="00D53B22" w:rsidRPr="002A69BC" w:rsidRDefault="00D53B22" w:rsidP="002A69BC">
      <w:pPr>
        <w:pStyle w:val="Akapitzlist"/>
        <w:numPr>
          <w:ilvl w:val="0"/>
          <w:numId w:val="4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2A69BC">
        <w:rPr>
          <w:rFonts w:asciiTheme="minorHAnsi" w:hAnsiTheme="minorHAnsi" w:cstheme="minorHAnsi"/>
          <w:sz w:val="24"/>
          <w:szCs w:val="24"/>
        </w:rPr>
        <w:t>Głosowanie odbywa się za pośrednictwem Internetu z wykorzystaniem poczty elektronicznej lub odpowiedniej aplikacji.</w:t>
      </w:r>
    </w:p>
    <w:p w14:paraId="150E8BCA" w14:textId="77777777" w:rsidR="00D53B22" w:rsidRPr="002A69BC" w:rsidRDefault="00D53B22" w:rsidP="002A69BC">
      <w:pPr>
        <w:pStyle w:val="Akapitzlist"/>
        <w:numPr>
          <w:ilvl w:val="0"/>
          <w:numId w:val="4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2A69BC">
        <w:rPr>
          <w:rFonts w:asciiTheme="minorHAnsi" w:hAnsiTheme="minorHAnsi" w:cstheme="minorHAnsi"/>
          <w:sz w:val="24"/>
          <w:szCs w:val="24"/>
        </w:rPr>
        <w:t>Przewo</w:t>
      </w: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 xml:space="preserve">dniczący KTG określa czas trwania głosowania i sposób oddania głosu (mail lub oddanie głosu za pośrednictwem odpowiedniej aplikacji). Po zakończeniu głosowania </w:t>
      </w: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lastRenderedPageBreak/>
        <w:t>sporządzany jest protokół z jego przebiegu zaś podjętym uchwałom nadawana jest odpowiednia numeracja.</w:t>
      </w:r>
    </w:p>
    <w:p w14:paraId="2F086B65" w14:textId="77777777" w:rsidR="002A69BC" w:rsidRDefault="002A69BC" w:rsidP="002A69BC">
      <w:pPr>
        <w:pStyle w:val="Nagwek1"/>
        <w:spacing w:before="0" w:line="240" w:lineRule="auto"/>
        <w:contextualSpacing w:val="0"/>
        <w:rPr>
          <w:rStyle w:val="Teksttreci"/>
          <w:rFonts w:asciiTheme="minorHAnsi" w:eastAsia="Calibri" w:hAnsiTheme="minorHAnsi" w:cstheme="minorHAnsi"/>
          <w:color w:val="auto"/>
          <w:sz w:val="24"/>
          <w:szCs w:val="24"/>
          <w:lang w:val="fi-FI"/>
        </w:rPr>
      </w:pPr>
    </w:p>
    <w:p w14:paraId="6A1582DF" w14:textId="34AB69D9" w:rsidR="00D53B22" w:rsidRPr="002A69BC" w:rsidRDefault="00D53B22" w:rsidP="002A69BC">
      <w:pPr>
        <w:pStyle w:val="Nagwek1"/>
        <w:spacing w:before="0" w:line="240" w:lineRule="auto"/>
        <w:contextualSpacing w:val="0"/>
        <w:rPr>
          <w:sz w:val="24"/>
          <w:szCs w:val="24"/>
        </w:rPr>
      </w:pPr>
      <w:r w:rsidRPr="002A69BC">
        <w:rPr>
          <w:rStyle w:val="Teksttreci"/>
          <w:rFonts w:asciiTheme="minorHAnsi" w:eastAsia="Calibri" w:hAnsiTheme="minorHAnsi" w:cstheme="minorHAnsi"/>
          <w:color w:val="auto"/>
          <w:sz w:val="24"/>
          <w:szCs w:val="24"/>
          <w:lang w:val="fi-FI"/>
        </w:rPr>
        <w:t>§ 13</w:t>
      </w:r>
    </w:p>
    <w:p w14:paraId="564A9195" w14:textId="77777777" w:rsidR="00D53B22" w:rsidRPr="002A69BC" w:rsidRDefault="00D53B22" w:rsidP="002A69BC">
      <w:pPr>
        <w:pStyle w:val="Akapitzlist"/>
        <w:numPr>
          <w:ilvl w:val="0"/>
          <w:numId w:val="14"/>
        </w:numPr>
        <w:spacing w:after="0"/>
        <w:ind w:left="284" w:hanging="284"/>
        <w:rPr>
          <w:rStyle w:val="Teksttreci"/>
          <w:rFonts w:asciiTheme="minorHAnsi" w:eastAsia="Calibri" w:hAnsiTheme="minorHAnsi" w:cstheme="minorHAnsi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 xml:space="preserve">Prezydium Zarządu </w:t>
      </w:r>
      <w:r w:rsidRPr="002A69BC">
        <w:rPr>
          <w:rStyle w:val="Teksttreci"/>
          <w:rFonts w:asciiTheme="minorHAnsi" w:eastAsiaTheme="minorEastAsia" w:hAnsiTheme="minorHAnsi" w:cstheme="minorHAnsi"/>
          <w:sz w:val="24"/>
          <w:szCs w:val="24"/>
        </w:rPr>
        <w:t>Głównego PTTK przysługuje prawo:</w:t>
      </w:r>
    </w:p>
    <w:p w14:paraId="05BFE28A" w14:textId="77777777" w:rsidR="00D53B22" w:rsidRPr="002A69BC" w:rsidRDefault="00D53B22" w:rsidP="002A69BC">
      <w:pPr>
        <w:pStyle w:val="Akapitzlist"/>
        <w:widowControl w:val="0"/>
        <w:numPr>
          <w:ilvl w:val="0"/>
          <w:numId w:val="11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2A69BC">
        <w:rPr>
          <w:rFonts w:asciiTheme="minorHAnsi" w:hAnsiTheme="minorHAnsi" w:cstheme="minorHAnsi"/>
          <w:sz w:val="24"/>
          <w:szCs w:val="24"/>
        </w:rPr>
        <w:t>zawieszania uchwał KTG, jeżeli są sprzeczne z przepisami prawa, Statutem PTTK, Regulaminem KTG lub interesami PTTK;</w:t>
      </w:r>
    </w:p>
    <w:p w14:paraId="2D6280B5" w14:textId="77777777" w:rsidR="00D53B22" w:rsidRPr="002A69BC" w:rsidRDefault="00D53B22" w:rsidP="002A69BC">
      <w:pPr>
        <w:pStyle w:val="Akapitzlist"/>
        <w:numPr>
          <w:ilvl w:val="0"/>
          <w:numId w:val="11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2A69BC">
        <w:rPr>
          <w:rFonts w:asciiTheme="minorHAnsi" w:hAnsiTheme="minorHAnsi" w:cstheme="minorHAnsi"/>
          <w:sz w:val="24"/>
          <w:szCs w:val="24"/>
        </w:rPr>
        <w:t>zawieszania członka KTG, jeżeli jego działalność jest sprzeczna z przepisami prawa, Statutem PTTK, Regulaminem KTG lub interesami PTTK;</w:t>
      </w:r>
    </w:p>
    <w:p w14:paraId="36F0588D" w14:textId="77777777" w:rsidR="00D53B22" w:rsidRPr="002A69BC" w:rsidRDefault="00D53B22" w:rsidP="002A69BC">
      <w:pPr>
        <w:pStyle w:val="Akapitzlist"/>
        <w:numPr>
          <w:ilvl w:val="0"/>
          <w:numId w:val="11"/>
        </w:numPr>
        <w:spacing w:after="0"/>
        <w:ind w:left="714" w:hanging="357"/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2A69BC">
        <w:rPr>
          <w:rFonts w:asciiTheme="minorHAnsi" w:hAnsiTheme="minorHAnsi" w:cstheme="minorHAnsi"/>
          <w:sz w:val="24"/>
          <w:szCs w:val="24"/>
        </w:rPr>
        <w:t>zawieszania</w:t>
      </w: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 xml:space="preserve"> KTG, jeżeli jej działalność jest sprzeczna z przepisami prawa, Statutem PTTK, Regulaminem KTG</w:t>
      </w:r>
      <w:r w:rsidRPr="002A69BC">
        <w:rPr>
          <w:rStyle w:val="Teksttreci"/>
          <w:rFonts w:asciiTheme="minorHAnsi" w:eastAsiaTheme="minorEastAsia" w:hAnsiTheme="minorHAnsi" w:cstheme="minorHAnsi"/>
          <w:color w:val="FF0000"/>
          <w:sz w:val="24"/>
          <w:szCs w:val="24"/>
        </w:rPr>
        <w:t xml:space="preserve"> </w:t>
      </w: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lub interesami PTTK.</w:t>
      </w:r>
    </w:p>
    <w:p w14:paraId="3D81E6EC" w14:textId="77777777" w:rsidR="00D53B22" w:rsidRPr="002A69BC" w:rsidRDefault="00D53B22" w:rsidP="002A69BC">
      <w:pPr>
        <w:pStyle w:val="Akapitzlist"/>
        <w:numPr>
          <w:ilvl w:val="0"/>
          <w:numId w:val="14"/>
        </w:numPr>
        <w:spacing w:after="0"/>
        <w:ind w:left="284" w:hanging="284"/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Zarządowi Głównemu PTTK przysługuje prawo:</w:t>
      </w:r>
    </w:p>
    <w:p w14:paraId="3B84D370" w14:textId="77777777" w:rsidR="00D53B22" w:rsidRPr="002A69BC" w:rsidRDefault="00D53B22" w:rsidP="002A69BC">
      <w:pPr>
        <w:pStyle w:val="Akapitzlist"/>
        <w:numPr>
          <w:ilvl w:val="0"/>
          <w:numId w:val="12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2A69BC">
        <w:rPr>
          <w:rFonts w:asciiTheme="minorHAnsi" w:hAnsiTheme="minorHAnsi" w:cstheme="minorHAnsi"/>
          <w:sz w:val="24"/>
          <w:szCs w:val="24"/>
        </w:rPr>
        <w:t>uchylenia uchwał KTG, jeżeli są sprzeczne z przepisami prawa, Statutem PTTK, Regulaminem KTG lub interesami PTTK;</w:t>
      </w:r>
    </w:p>
    <w:p w14:paraId="71B03225" w14:textId="77777777" w:rsidR="00D53B22" w:rsidRPr="002A69BC" w:rsidRDefault="00D53B22" w:rsidP="002A69BC">
      <w:pPr>
        <w:pStyle w:val="Akapitzlist"/>
        <w:numPr>
          <w:ilvl w:val="0"/>
          <w:numId w:val="12"/>
        </w:numPr>
        <w:spacing w:after="0"/>
        <w:ind w:left="714" w:hanging="357"/>
        <w:rPr>
          <w:rFonts w:asciiTheme="minorHAnsi" w:hAnsiTheme="minorHAnsi" w:cstheme="minorHAnsi"/>
          <w:sz w:val="24"/>
          <w:szCs w:val="24"/>
        </w:rPr>
      </w:pPr>
      <w:r w:rsidRPr="002A69BC">
        <w:rPr>
          <w:rFonts w:asciiTheme="minorHAnsi" w:hAnsiTheme="minorHAnsi" w:cstheme="minorHAnsi"/>
          <w:sz w:val="24"/>
          <w:szCs w:val="24"/>
        </w:rPr>
        <w:t>odwołania członka KTG, jeżeli jego działalność jest sprzeczna z przepisami prawa, Statutem PTTK, Regulaminem KTG</w:t>
      </w:r>
      <w:r w:rsidRPr="002A69B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2A69BC">
        <w:rPr>
          <w:rFonts w:asciiTheme="minorHAnsi" w:hAnsiTheme="minorHAnsi" w:cstheme="minorHAnsi"/>
          <w:sz w:val="24"/>
          <w:szCs w:val="24"/>
        </w:rPr>
        <w:t>lub interesami PTTK;</w:t>
      </w:r>
    </w:p>
    <w:p w14:paraId="0F80BA11" w14:textId="77777777" w:rsidR="00D53B22" w:rsidRPr="002A69BC" w:rsidRDefault="00D53B22" w:rsidP="002A69BC">
      <w:pPr>
        <w:pStyle w:val="Akapitzlist"/>
        <w:numPr>
          <w:ilvl w:val="0"/>
          <w:numId w:val="12"/>
        </w:numPr>
        <w:spacing w:after="0"/>
        <w:ind w:left="714" w:hanging="357"/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2A69BC">
        <w:rPr>
          <w:rFonts w:asciiTheme="minorHAnsi" w:hAnsiTheme="minorHAnsi" w:cstheme="minorHAnsi"/>
          <w:sz w:val="24"/>
          <w:szCs w:val="24"/>
        </w:rPr>
        <w:t>odwołania składu KTG, jeżeli jego działalność jest sprzeczna z przepisami prawa, Statutem PTTK, Regulaminem KTG</w:t>
      </w:r>
      <w:r w:rsidRPr="002A69B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2A69BC">
        <w:rPr>
          <w:rFonts w:asciiTheme="minorHAnsi" w:hAnsiTheme="minorHAnsi" w:cstheme="minorHAnsi"/>
          <w:sz w:val="24"/>
          <w:szCs w:val="24"/>
        </w:rPr>
        <w:t>lub interesami PTTK. W przypadku odwołania składu KTG, Zarząd Główny PTTK zwołuje w ciągu trzech</w:t>
      </w: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 xml:space="preserve"> miesięcy od daty odwołania Krajową Konferencję Aktywu Turystyki Górskiej PTTK</w:t>
      </w:r>
      <w:r w:rsidRPr="002A69BC">
        <w:rPr>
          <w:rStyle w:val="Teksttreci"/>
          <w:rFonts w:asciiTheme="minorHAnsi" w:eastAsiaTheme="minorEastAsia" w:hAnsiTheme="minorHAnsi" w:cstheme="minorHAnsi"/>
          <w:color w:val="FF0000"/>
          <w:sz w:val="24"/>
          <w:szCs w:val="24"/>
        </w:rPr>
        <w:t xml:space="preserve"> </w:t>
      </w: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w celu wyboru nowej KTG.</w:t>
      </w:r>
    </w:p>
    <w:p w14:paraId="14EFE659" w14:textId="77777777" w:rsidR="002A69BC" w:rsidRDefault="002A69BC" w:rsidP="002A69BC">
      <w:pPr>
        <w:pStyle w:val="Nagwek1"/>
        <w:spacing w:before="0" w:line="240" w:lineRule="auto"/>
        <w:contextualSpacing w:val="0"/>
        <w:rPr>
          <w:rStyle w:val="Teksttreci"/>
          <w:rFonts w:asciiTheme="minorHAnsi" w:eastAsiaTheme="minorEastAsia" w:hAnsiTheme="minorHAnsi" w:cstheme="minorHAnsi"/>
          <w:sz w:val="24"/>
          <w:szCs w:val="24"/>
        </w:rPr>
      </w:pPr>
    </w:p>
    <w:p w14:paraId="586EE522" w14:textId="710CD90E" w:rsidR="00D53B22" w:rsidRPr="002A69BC" w:rsidRDefault="00D53B22" w:rsidP="002A69BC">
      <w:pPr>
        <w:pStyle w:val="Nagwek1"/>
        <w:spacing w:before="0" w:line="240" w:lineRule="auto"/>
        <w:contextualSpacing w:val="0"/>
        <w:rPr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sz w:val="24"/>
          <w:szCs w:val="24"/>
        </w:rPr>
        <w:t>§ 14</w:t>
      </w:r>
    </w:p>
    <w:p w14:paraId="315923B7" w14:textId="77777777" w:rsidR="00D53B22" w:rsidRPr="002A69BC" w:rsidRDefault="00D53B22" w:rsidP="002A69BC">
      <w:pPr>
        <w:pStyle w:val="Akapitzlist"/>
        <w:numPr>
          <w:ilvl w:val="0"/>
          <w:numId w:val="17"/>
        </w:numPr>
        <w:spacing w:after="0"/>
        <w:ind w:left="284" w:hanging="284"/>
        <w:rPr>
          <w:rStyle w:val="Teksttreci"/>
          <w:rFonts w:asciiTheme="minorHAnsi" w:eastAsia="Calibri" w:hAnsiTheme="minorHAnsi" w:cstheme="minorHAnsi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KTG działa w oparciu o środki finansowe w ramach budżetu PTTK</w:t>
      </w:r>
      <w:r w:rsidRPr="002A69BC">
        <w:rPr>
          <w:rStyle w:val="Teksttreci"/>
          <w:rFonts w:asciiTheme="minorHAnsi" w:eastAsiaTheme="minorEastAsia" w:hAnsiTheme="minorHAnsi" w:cstheme="minorHAnsi"/>
          <w:color w:val="FF0000"/>
          <w:sz w:val="24"/>
          <w:szCs w:val="24"/>
        </w:rPr>
        <w:t>,</w:t>
      </w: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 xml:space="preserve"> za pośrednictwem Zarządu Głównego PTTK może korzystać ze środków przyznanych na zadania zlecone, darowizn, środków UE i innych.</w:t>
      </w:r>
    </w:p>
    <w:p w14:paraId="43BBFF91" w14:textId="77777777" w:rsidR="00D53B22" w:rsidRPr="002A69BC" w:rsidRDefault="00D53B22" w:rsidP="002A69BC">
      <w:pPr>
        <w:pStyle w:val="Akapitzlist"/>
        <w:widowControl w:val="0"/>
        <w:numPr>
          <w:ilvl w:val="0"/>
          <w:numId w:val="17"/>
        </w:numPr>
        <w:spacing w:after="0"/>
        <w:ind w:left="284" w:hanging="284"/>
        <w:rPr>
          <w:rFonts w:asciiTheme="minorHAnsi" w:hAnsiTheme="minorHAnsi" w:cstheme="minorHAnsi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Obsługę finansową KTG prowadzi COTG PTTK.</w:t>
      </w:r>
    </w:p>
    <w:p w14:paraId="7B344E6F" w14:textId="77777777" w:rsidR="002A69BC" w:rsidRDefault="002A69BC" w:rsidP="002A69BC">
      <w:pPr>
        <w:pStyle w:val="Nagwek1"/>
        <w:spacing w:before="0" w:line="240" w:lineRule="auto"/>
        <w:contextualSpacing w:val="0"/>
        <w:rPr>
          <w:rStyle w:val="Teksttreci"/>
          <w:rFonts w:asciiTheme="minorHAnsi" w:eastAsiaTheme="minorEastAsia" w:hAnsiTheme="minorHAnsi" w:cstheme="minorHAnsi"/>
          <w:sz w:val="24"/>
          <w:szCs w:val="24"/>
        </w:rPr>
      </w:pPr>
    </w:p>
    <w:p w14:paraId="1E484095" w14:textId="5264AC56" w:rsidR="00D53B22" w:rsidRPr="002A69BC" w:rsidRDefault="00D53B22" w:rsidP="002A69BC">
      <w:pPr>
        <w:pStyle w:val="Nagwek1"/>
        <w:spacing w:before="0" w:line="240" w:lineRule="auto"/>
        <w:contextualSpacing w:val="0"/>
        <w:rPr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sz w:val="24"/>
          <w:szCs w:val="24"/>
        </w:rPr>
        <w:t>§ 15</w:t>
      </w:r>
    </w:p>
    <w:p w14:paraId="54E264FA" w14:textId="77777777" w:rsidR="00D53B22" w:rsidRPr="002A69BC" w:rsidRDefault="00D53B22" w:rsidP="002A69BC">
      <w:pPr>
        <w:spacing w:after="0"/>
        <w:jc w:val="left"/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KTG jej podkomisje i delegatury posługują się:</w:t>
      </w:r>
    </w:p>
    <w:p w14:paraId="0C48A44A" w14:textId="77777777" w:rsidR="00D53B22" w:rsidRPr="002A69BC" w:rsidRDefault="00D53B22" w:rsidP="00FE098C">
      <w:pPr>
        <w:pStyle w:val="Akapitzlist"/>
        <w:numPr>
          <w:ilvl w:val="1"/>
          <w:numId w:val="4"/>
        </w:numPr>
        <w:spacing w:after="0"/>
        <w:ind w:left="714" w:hanging="357"/>
        <w:jc w:val="left"/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podłużną pieczęcią firmową o treści:</w:t>
      </w:r>
    </w:p>
    <w:p w14:paraId="59D359B6" w14:textId="77777777" w:rsidR="00D53B22" w:rsidRPr="002A69BC" w:rsidRDefault="00D53B22" w:rsidP="00FE098C">
      <w:pPr>
        <w:spacing w:after="0"/>
        <w:ind w:left="714" w:hanging="357"/>
        <w:jc w:val="center"/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Polskie Towarzystwo Turystyczno- Krajoznawcze Zarząd Główny</w:t>
      </w:r>
    </w:p>
    <w:p w14:paraId="1C25891D" w14:textId="77777777" w:rsidR="00D53B22" w:rsidRPr="002A69BC" w:rsidRDefault="00D53B22" w:rsidP="00FE098C">
      <w:pPr>
        <w:spacing w:after="0"/>
        <w:ind w:left="714" w:hanging="357"/>
        <w:jc w:val="center"/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Komisja  Turystyki  Górskiej</w:t>
      </w:r>
    </w:p>
    <w:p w14:paraId="6709E9E3" w14:textId="77777777" w:rsidR="00D53B22" w:rsidRPr="002A69BC" w:rsidRDefault="00D53B22" w:rsidP="00FE098C">
      <w:pPr>
        <w:spacing w:after="0"/>
        <w:ind w:left="714" w:hanging="357"/>
        <w:jc w:val="center"/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informacje teleadresowe,</w:t>
      </w:r>
    </w:p>
    <w:p w14:paraId="025E86D4" w14:textId="77777777" w:rsidR="00D53B22" w:rsidRPr="002A69BC" w:rsidRDefault="00D53B22" w:rsidP="00FE098C">
      <w:pPr>
        <w:pStyle w:val="Akapitzlist"/>
        <w:numPr>
          <w:ilvl w:val="1"/>
          <w:numId w:val="4"/>
        </w:numPr>
        <w:spacing w:after="0"/>
        <w:ind w:left="714" w:hanging="357"/>
        <w:jc w:val="left"/>
        <w:rPr>
          <w:rFonts w:asciiTheme="minorHAnsi" w:hAnsiTheme="minorHAnsi" w:cstheme="minorHAnsi"/>
          <w:sz w:val="24"/>
          <w:szCs w:val="24"/>
        </w:rPr>
      </w:pPr>
      <w:r w:rsidRPr="002A69BC">
        <w:rPr>
          <w:rFonts w:asciiTheme="minorHAnsi" w:hAnsiTheme="minorHAnsi" w:cstheme="minorHAnsi"/>
          <w:sz w:val="24"/>
          <w:szCs w:val="24"/>
        </w:rPr>
        <w:t>okrągłą pieczęcią z napisem „Komisja Turystyki Górskiej ZG PTTK”,</w:t>
      </w:r>
    </w:p>
    <w:p w14:paraId="7F6732ED" w14:textId="77777777" w:rsidR="00D53B22" w:rsidRPr="002A69BC" w:rsidRDefault="00D53B22" w:rsidP="00FE098C">
      <w:pPr>
        <w:pStyle w:val="Akapitzlist"/>
        <w:numPr>
          <w:ilvl w:val="1"/>
          <w:numId w:val="4"/>
        </w:numPr>
        <w:spacing w:after="0"/>
        <w:ind w:left="714" w:hanging="357"/>
        <w:jc w:val="left"/>
        <w:rPr>
          <w:rFonts w:asciiTheme="minorHAnsi" w:hAnsiTheme="minorHAnsi" w:cstheme="minorHAnsi"/>
          <w:sz w:val="24"/>
          <w:szCs w:val="24"/>
        </w:rPr>
      </w:pPr>
      <w:r w:rsidRPr="002A69BC">
        <w:rPr>
          <w:rFonts w:asciiTheme="minorHAnsi" w:hAnsiTheme="minorHAnsi" w:cstheme="minorHAnsi"/>
          <w:sz w:val="24"/>
          <w:szCs w:val="24"/>
        </w:rPr>
        <w:t>papierem firmowym KTG ZG PTTK.</w:t>
      </w:r>
    </w:p>
    <w:p w14:paraId="60CD911A" w14:textId="77777777" w:rsidR="00FE098C" w:rsidRDefault="00FE098C" w:rsidP="00FE098C">
      <w:pPr>
        <w:pStyle w:val="Nagwek1"/>
        <w:spacing w:before="0" w:line="240" w:lineRule="auto"/>
        <w:ind w:left="714" w:hanging="357"/>
        <w:contextualSpacing w:val="0"/>
        <w:rPr>
          <w:rStyle w:val="Teksttreci"/>
          <w:rFonts w:asciiTheme="minorHAnsi" w:eastAsiaTheme="minorEastAsia" w:hAnsiTheme="minorHAnsi" w:cstheme="minorHAnsi"/>
          <w:sz w:val="24"/>
          <w:szCs w:val="24"/>
        </w:rPr>
      </w:pPr>
    </w:p>
    <w:p w14:paraId="3519ABFB" w14:textId="5120579A" w:rsidR="00D53B22" w:rsidRPr="002A69BC" w:rsidRDefault="00D53B22" w:rsidP="00FE098C">
      <w:pPr>
        <w:pStyle w:val="Nagwek1"/>
        <w:spacing w:before="0" w:line="240" w:lineRule="auto"/>
        <w:contextualSpacing w:val="0"/>
        <w:rPr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sz w:val="24"/>
          <w:szCs w:val="24"/>
        </w:rPr>
        <w:t>§ 16</w:t>
      </w:r>
    </w:p>
    <w:p w14:paraId="34E78CBC" w14:textId="77777777" w:rsidR="00D53B22" w:rsidRPr="002A69BC" w:rsidRDefault="00D53B22" w:rsidP="002A69BC">
      <w:pPr>
        <w:pStyle w:val="Akapitzlist"/>
        <w:widowControl w:val="0"/>
        <w:numPr>
          <w:ilvl w:val="0"/>
          <w:numId w:val="9"/>
        </w:numPr>
        <w:suppressAutoHyphens w:val="0"/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Interpretacja Regulaminu należy do Zarządu Głównego PTTK.</w:t>
      </w:r>
    </w:p>
    <w:p w14:paraId="320EC5E4" w14:textId="77777777" w:rsidR="00D53B22" w:rsidRPr="002A69BC" w:rsidRDefault="00D53B22" w:rsidP="002A69BC">
      <w:pPr>
        <w:pStyle w:val="Akapitzlist"/>
        <w:widowControl w:val="0"/>
        <w:numPr>
          <w:ilvl w:val="0"/>
          <w:numId w:val="9"/>
        </w:numPr>
        <w:suppressAutoHyphens w:val="0"/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W sprawach nieuregulowanych w</w:t>
      </w:r>
      <w:r w:rsidRPr="002A69BC">
        <w:rPr>
          <w:rStyle w:val="Teksttreci"/>
          <w:rFonts w:asciiTheme="minorHAnsi" w:eastAsiaTheme="minorEastAsia" w:hAnsiTheme="minorHAnsi" w:cstheme="minorHAnsi"/>
          <w:b/>
          <w:color w:val="auto"/>
          <w:sz w:val="24"/>
          <w:szCs w:val="24"/>
        </w:rPr>
        <w:t xml:space="preserve"> </w:t>
      </w: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Regulaminie zastosowanie mają przepisy prawa, Statutu PTTK i Regulaminu Zarządu Głównego PTTK.</w:t>
      </w:r>
    </w:p>
    <w:p w14:paraId="60B0418D" w14:textId="77777777" w:rsidR="00FE098C" w:rsidRDefault="00FE098C" w:rsidP="002A69BC">
      <w:pPr>
        <w:pStyle w:val="Nagwek1"/>
        <w:spacing w:before="0" w:line="240" w:lineRule="auto"/>
        <w:contextualSpacing w:val="0"/>
        <w:rPr>
          <w:rStyle w:val="Teksttreci"/>
          <w:rFonts w:asciiTheme="minorHAnsi" w:eastAsiaTheme="minorEastAsia" w:hAnsiTheme="minorHAnsi" w:cstheme="minorHAnsi"/>
          <w:sz w:val="24"/>
          <w:szCs w:val="24"/>
        </w:rPr>
      </w:pPr>
    </w:p>
    <w:p w14:paraId="7BCA7B24" w14:textId="49446A56" w:rsidR="00D53B22" w:rsidRPr="002A69BC" w:rsidRDefault="00D53B22" w:rsidP="002A69BC">
      <w:pPr>
        <w:pStyle w:val="Nagwek1"/>
        <w:spacing w:before="0" w:line="240" w:lineRule="auto"/>
        <w:contextualSpacing w:val="0"/>
        <w:rPr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sz w:val="24"/>
          <w:szCs w:val="24"/>
        </w:rPr>
        <w:t>§ 17</w:t>
      </w:r>
    </w:p>
    <w:p w14:paraId="21E30094" w14:textId="77777777" w:rsidR="00D53B22" w:rsidRPr="002A69BC" w:rsidRDefault="00D53B22" w:rsidP="002A69BC">
      <w:pPr>
        <w:pStyle w:val="Akapitzlist"/>
        <w:numPr>
          <w:ilvl w:val="0"/>
          <w:numId w:val="10"/>
        </w:numPr>
        <w:spacing w:after="0"/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 xml:space="preserve">Regulamin </w:t>
      </w:r>
      <w:r w:rsidRPr="002A69BC">
        <w:rPr>
          <w:rStyle w:val="Teksttreci"/>
          <w:rFonts w:asciiTheme="minorHAnsi" w:eastAsiaTheme="minorEastAsia" w:hAnsiTheme="minorHAnsi" w:cstheme="minorHAnsi"/>
          <w:bCs/>
          <w:color w:val="auto"/>
          <w:sz w:val="24"/>
          <w:szCs w:val="24"/>
        </w:rPr>
        <w:t>uchwalony został</w:t>
      </w: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 xml:space="preserve"> przez KTG ZG PTTK uchwałą nr 14/XXI/2023 w dniu 3.12.2023 roku.</w:t>
      </w:r>
    </w:p>
    <w:p w14:paraId="1C99E1D8" w14:textId="1739CB75" w:rsidR="00D53B22" w:rsidRPr="002A69BC" w:rsidRDefault="00D53B22" w:rsidP="002A69BC">
      <w:pPr>
        <w:pStyle w:val="Akapitzlist"/>
        <w:widowControl w:val="0"/>
        <w:numPr>
          <w:ilvl w:val="0"/>
          <w:numId w:val="10"/>
        </w:numPr>
        <w:suppressAutoHyphens w:val="0"/>
        <w:spacing w:after="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 xml:space="preserve">Regulamin, zatwierdzony został uchwałą Zarządu Głównego PTTK nr </w:t>
      </w:r>
      <w:r w:rsidR="002C47C0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92</w:t>
      </w: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/XX/202</w:t>
      </w:r>
      <w:r w:rsidR="002C47C0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4</w:t>
      </w: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 xml:space="preserve"> z dnia </w:t>
      </w:r>
      <w:r w:rsidR="002C47C0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2 stycznia</w:t>
      </w: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 xml:space="preserve"> roku</w:t>
      </w:r>
      <w:r w:rsidR="002C47C0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>, o</w:t>
      </w:r>
      <w:r w:rsidRPr="002A69BC">
        <w:rPr>
          <w:rStyle w:val="Teksttreci"/>
          <w:rFonts w:asciiTheme="minorHAnsi" w:eastAsiaTheme="minorEastAsia" w:hAnsiTheme="minorHAnsi" w:cstheme="minorHAnsi"/>
          <w:color w:val="auto"/>
          <w:sz w:val="24"/>
          <w:szCs w:val="24"/>
        </w:rPr>
        <w:t xml:space="preserve">bowiązuje od dnia </w:t>
      </w:r>
      <w:r w:rsidRPr="002A69BC">
        <w:rPr>
          <w:rStyle w:val="Teksttreci"/>
          <w:rFonts w:asciiTheme="minorHAnsi" w:eastAsiaTheme="minorEastAsia" w:hAnsiTheme="minorHAnsi" w:cstheme="minorHAnsi"/>
          <w:bCs/>
          <w:color w:val="auto"/>
          <w:sz w:val="24"/>
          <w:szCs w:val="24"/>
        </w:rPr>
        <w:t>jej podjęcia.</w:t>
      </w:r>
    </w:p>
    <w:p w14:paraId="5679D829" w14:textId="77777777" w:rsidR="007D43D9" w:rsidRPr="002A69BC" w:rsidRDefault="007D43D9" w:rsidP="002A69BC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sectPr w:rsidR="007D43D9" w:rsidRPr="002A69BC" w:rsidSect="00D574AA">
      <w:footerReference w:type="default" r:id="rId7"/>
      <w:pgSz w:w="11906" w:h="16838"/>
      <w:pgMar w:top="851" w:right="851" w:bottom="851" w:left="851" w:header="284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571E1" w14:textId="77777777" w:rsidR="00DD22CD" w:rsidRDefault="00DD22CD" w:rsidP="00B97C76">
      <w:pPr>
        <w:spacing w:after="0"/>
      </w:pPr>
      <w:r>
        <w:separator/>
      </w:r>
    </w:p>
  </w:endnote>
  <w:endnote w:type="continuationSeparator" w:id="0">
    <w:p w14:paraId="13631DFF" w14:textId="77777777" w:rsidR="00DD22CD" w:rsidRDefault="00DD22CD" w:rsidP="00B97C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20134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E057D5F" w14:textId="77777777" w:rsidR="0074395F" w:rsidRPr="00DB74AF" w:rsidRDefault="00B97C76">
        <w:pPr>
          <w:pStyle w:val="Stopka"/>
          <w:jc w:val="center"/>
          <w:rPr>
            <w:sz w:val="18"/>
            <w:szCs w:val="18"/>
          </w:rPr>
        </w:pPr>
        <w:r w:rsidRPr="00DB74AF">
          <w:rPr>
            <w:sz w:val="18"/>
            <w:szCs w:val="18"/>
          </w:rPr>
          <w:fldChar w:fldCharType="begin"/>
        </w:r>
        <w:r w:rsidR="00B2028E" w:rsidRPr="00DB74AF">
          <w:rPr>
            <w:sz w:val="18"/>
            <w:szCs w:val="18"/>
          </w:rPr>
          <w:instrText xml:space="preserve"> PAGE   \* MERGEFORMAT </w:instrText>
        </w:r>
        <w:r w:rsidRPr="00DB74AF">
          <w:rPr>
            <w:sz w:val="18"/>
            <w:szCs w:val="18"/>
          </w:rPr>
          <w:fldChar w:fldCharType="separate"/>
        </w:r>
        <w:r w:rsidR="00D53B22">
          <w:rPr>
            <w:noProof/>
            <w:sz w:val="18"/>
            <w:szCs w:val="18"/>
          </w:rPr>
          <w:t>2</w:t>
        </w:r>
        <w:r w:rsidRPr="00DB74AF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B7682" w14:textId="77777777" w:rsidR="00DD22CD" w:rsidRDefault="00DD22CD" w:rsidP="00B97C76">
      <w:pPr>
        <w:spacing w:after="0"/>
      </w:pPr>
      <w:r>
        <w:separator/>
      </w:r>
    </w:p>
  </w:footnote>
  <w:footnote w:type="continuationSeparator" w:id="0">
    <w:p w14:paraId="14E559EE" w14:textId="77777777" w:rsidR="00DD22CD" w:rsidRDefault="00DD22CD" w:rsidP="00B97C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890"/>
    <w:multiLevelType w:val="hybridMultilevel"/>
    <w:tmpl w:val="A59CD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5A4C"/>
    <w:multiLevelType w:val="hybridMultilevel"/>
    <w:tmpl w:val="99364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E3430"/>
    <w:multiLevelType w:val="hybridMultilevel"/>
    <w:tmpl w:val="7B283990"/>
    <w:lvl w:ilvl="0" w:tplc="B7F0114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E4313"/>
    <w:multiLevelType w:val="hybridMultilevel"/>
    <w:tmpl w:val="D6B44E76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0EF92066"/>
    <w:multiLevelType w:val="hybridMultilevel"/>
    <w:tmpl w:val="F1888E56"/>
    <w:lvl w:ilvl="0" w:tplc="E75EC89E">
      <w:start w:val="1"/>
      <w:numFmt w:val="decimal"/>
      <w:pStyle w:val="Akapitzlist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8245B"/>
    <w:multiLevelType w:val="hybridMultilevel"/>
    <w:tmpl w:val="C2B4160C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1C051201"/>
    <w:multiLevelType w:val="hybridMultilevel"/>
    <w:tmpl w:val="15C46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BA2095"/>
    <w:multiLevelType w:val="hybridMultilevel"/>
    <w:tmpl w:val="9F98F8BE"/>
    <w:lvl w:ilvl="0" w:tplc="55A658B8">
      <w:start w:val="1"/>
      <w:numFmt w:val="decimal"/>
      <w:lvlText w:val="%1)"/>
      <w:lvlJc w:val="left"/>
      <w:pPr>
        <w:ind w:left="380" w:hanging="360"/>
      </w:pPr>
      <w:rPr>
        <w:rFonts w:ascii="Calibri" w:eastAsia="Calibri" w:hAnsi="Calibri" w:cs="Arial"/>
      </w:rPr>
    </w:lvl>
    <w:lvl w:ilvl="1" w:tplc="04150011">
      <w:start w:val="1"/>
      <w:numFmt w:val="decimal"/>
      <w:lvlText w:val="%2)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43915D1B"/>
    <w:multiLevelType w:val="hybridMultilevel"/>
    <w:tmpl w:val="EAFA0F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47172D9"/>
    <w:multiLevelType w:val="hybridMultilevel"/>
    <w:tmpl w:val="F18C0664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 w15:restartNumberingAfterBreak="0">
    <w:nsid w:val="44A36B8E"/>
    <w:multiLevelType w:val="hybridMultilevel"/>
    <w:tmpl w:val="301AA39A"/>
    <w:lvl w:ilvl="0" w:tplc="B76C49D0">
      <w:start w:val="1"/>
      <w:numFmt w:val="decimal"/>
      <w:lvlText w:val="%1)"/>
      <w:lvlJc w:val="left"/>
      <w:pPr>
        <w:ind w:left="927" w:hanging="360"/>
      </w:pPr>
      <w:rPr>
        <w:rFonts w:eastAsiaTheme="minorEastAsia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88339C"/>
    <w:multiLevelType w:val="hybridMultilevel"/>
    <w:tmpl w:val="86226FF6"/>
    <w:lvl w:ilvl="0" w:tplc="843A04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408C4"/>
    <w:multiLevelType w:val="hybridMultilevel"/>
    <w:tmpl w:val="B54CA450"/>
    <w:lvl w:ilvl="0" w:tplc="06EE578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7147CF"/>
    <w:multiLevelType w:val="hybridMultilevel"/>
    <w:tmpl w:val="44BC3822"/>
    <w:lvl w:ilvl="0" w:tplc="920E9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2707B"/>
    <w:multiLevelType w:val="hybridMultilevel"/>
    <w:tmpl w:val="D9AC4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5005B1"/>
    <w:multiLevelType w:val="hybridMultilevel"/>
    <w:tmpl w:val="6E504D64"/>
    <w:lvl w:ilvl="0" w:tplc="7F962C2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774EA9"/>
    <w:multiLevelType w:val="hybridMultilevel"/>
    <w:tmpl w:val="55984418"/>
    <w:lvl w:ilvl="0" w:tplc="C63C99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D3ED7"/>
    <w:multiLevelType w:val="hybridMultilevel"/>
    <w:tmpl w:val="F18C0664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8" w15:restartNumberingAfterBreak="0">
    <w:nsid w:val="7A107DC4"/>
    <w:multiLevelType w:val="hybridMultilevel"/>
    <w:tmpl w:val="16A294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5264510">
    <w:abstractNumId w:val="4"/>
  </w:num>
  <w:num w:numId="2" w16cid:durableId="1063793442">
    <w:abstractNumId w:val="5"/>
  </w:num>
  <w:num w:numId="3" w16cid:durableId="368722913">
    <w:abstractNumId w:val="14"/>
  </w:num>
  <w:num w:numId="4" w16cid:durableId="611477147">
    <w:abstractNumId w:val="7"/>
  </w:num>
  <w:num w:numId="5" w16cid:durableId="284193346">
    <w:abstractNumId w:val="3"/>
  </w:num>
  <w:num w:numId="6" w16cid:durableId="11692047">
    <w:abstractNumId w:val="15"/>
  </w:num>
  <w:num w:numId="7" w16cid:durableId="1298730136">
    <w:abstractNumId w:val="18"/>
  </w:num>
  <w:num w:numId="8" w16cid:durableId="18900356">
    <w:abstractNumId w:val="6"/>
  </w:num>
  <w:num w:numId="9" w16cid:durableId="2106531258">
    <w:abstractNumId w:val="2"/>
  </w:num>
  <w:num w:numId="10" w16cid:durableId="1514372645">
    <w:abstractNumId w:val="12"/>
  </w:num>
  <w:num w:numId="11" w16cid:durableId="1487160394">
    <w:abstractNumId w:val="17"/>
  </w:num>
  <w:num w:numId="12" w16cid:durableId="542055463">
    <w:abstractNumId w:val="9"/>
  </w:num>
  <w:num w:numId="13" w16cid:durableId="867572397">
    <w:abstractNumId w:val="11"/>
  </w:num>
  <w:num w:numId="14" w16cid:durableId="1982076958">
    <w:abstractNumId w:val="16"/>
  </w:num>
  <w:num w:numId="15" w16cid:durableId="526989384">
    <w:abstractNumId w:val="10"/>
  </w:num>
  <w:num w:numId="16" w16cid:durableId="1179393350">
    <w:abstractNumId w:val="8"/>
  </w:num>
  <w:num w:numId="17" w16cid:durableId="2125465568">
    <w:abstractNumId w:val="1"/>
  </w:num>
  <w:num w:numId="18" w16cid:durableId="1099375327">
    <w:abstractNumId w:val="0"/>
  </w:num>
  <w:num w:numId="19" w16cid:durableId="6767371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8E"/>
    <w:rsid w:val="000848BA"/>
    <w:rsid w:val="001D5D32"/>
    <w:rsid w:val="002A69BC"/>
    <w:rsid w:val="002C47C0"/>
    <w:rsid w:val="00375E50"/>
    <w:rsid w:val="0074395F"/>
    <w:rsid w:val="007D43D9"/>
    <w:rsid w:val="00B007A9"/>
    <w:rsid w:val="00B2028E"/>
    <w:rsid w:val="00B97C76"/>
    <w:rsid w:val="00C4558B"/>
    <w:rsid w:val="00D53B22"/>
    <w:rsid w:val="00DB2C5A"/>
    <w:rsid w:val="00DD22CD"/>
    <w:rsid w:val="00E65A28"/>
    <w:rsid w:val="00EA16C6"/>
    <w:rsid w:val="00F14946"/>
    <w:rsid w:val="00FE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86A9"/>
  <w15:docId w15:val="{3972C67E-15C9-4070-B50C-4EF2A95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28E"/>
    <w:pPr>
      <w:suppressAutoHyphens/>
      <w:spacing w:after="120" w:line="240" w:lineRule="auto"/>
      <w:jc w:val="both"/>
    </w:pPr>
    <w:rPr>
      <w:rFonts w:ascii="Calibri" w:eastAsia="Calibri" w:hAnsi="Calibri" w:cs="Courier New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2028E"/>
    <w:pPr>
      <w:keepNext/>
      <w:tabs>
        <w:tab w:val="num" w:pos="0"/>
      </w:tabs>
      <w:spacing w:before="120" w:after="0" w:line="276" w:lineRule="auto"/>
      <w:contextualSpacing/>
      <w:jc w:val="center"/>
      <w:outlineLvl w:val="0"/>
    </w:pPr>
    <w:rPr>
      <w:rFonts w:asciiTheme="minorHAnsi" w:hAnsiTheme="minorHAnsi" w:cstheme="minorHAnsi"/>
      <w:b/>
      <w:kern w:val="1"/>
      <w:szCs w:val="20"/>
      <w:lang w:val="fi-F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028E"/>
    <w:rPr>
      <w:rFonts w:eastAsia="Calibri" w:cstheme="minorHAnsi"/>
      <w:b/>
      <w:kern w:val="1"/>
      <w:szCs w:val="20"/>
      <w:lang w:val="fi-FI" w:eastAsia="ar-SA"/>
    </w:rPr>
  </w:style>
  <w:style w:type="paragraph" w:styleId="Akapitzlist">
    <w:name w:val="List Paragraph"/>
    <w:basedOn w:val="Normalny"/>
    <w:uiPriority w:val="34"/>
    <w:qFormat/>
    <w:rsid w:val="00B2028E"/>
    <w:pPr>
      <w:numPr>
        <w:numId w:val="1"/>
      </w:numPr>
    </w:pPr>
    <w:rPr>
      <w:rFonts w:cs="Arial"/>
    </w:rPr>
  </w:style>
  <w:style w:type="character" w:customStyle="1" w:styleId="Teksttreci2">
    <w:name w:val="Tekst treści (2)"/>
    <w:basedOn w:val="Domylnaczcionkaakapitu"/>
    <w:rsid w:val="00B202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0">
    <w:name w:val="Nagłówek #1"/>
    <w:basedOn w:val="Domylnaczcionkaakapitu"/>
    <w:rsid w:val="00B20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">
    <w:name w:val="Tekst treści"/>
    <w:basedOn w:val="Domylnaczcionkaakapitu"/>
    <w:rsid w:val="00B20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12">
    <w:name w:val="Nagłówek #1 (2)"/>
    <w:basedOn w:val="Domylnaczcionkaakapitu"/>
    <w:rsid w:val="00B20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-PL"/>
    </w:rPr>
  </w:style>
  <w:style w:type="character" w:customStyle="1" w:styleId="Nagwek13">
    <w:name w:val="Nagłówek #1 (3)"/>
    <w:basedOn w:val="Domylnaczcionkaakapitu"/>
    <w:rsid w:val="00B20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14">
    <w:name w:val="Nagłówek #1 (4)"/>
    <w:basedOn w:val="Domylnaczcionkaakapitu"/>
    <w:rsid w:val="00B20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Nagwek22">
    <w:name w:val="Nagłówek #2 (2)"/>
    <w:basedOn w:val="Domylnaczcionkaakapitu"/>
    <w:rsid w:val="00B20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Nagwek23">
    <w:name w:val="Nagłówek #2 (3)"/>
    <w:basedOn w:val="Domylnaczcionkaakapitu"/>
    <w:rsid w:val="00B20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2028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2028E"/>
    <w:rPr>
      <w:rFonts w:ascii="Calibri" w:eastAsia="Calibri" w:hAnsi="Calibri" w:cs="Courier New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B2028E"/>
    <w:pPr>
      <w:suppressAutoHyphens w:val="0"/>
      <w:spacing w:before="240" w:after="60"/>
      <w:jc w:val="center"/>
      <w:outlineLvl w:val="0"/>
    </w:pPr>
    <w:rPr>
      <w:rFonts w:eastAsia="Times New Roman" w:cs="Times New Roman"/>
      <w:b/>
      <w:bCs/>
      <w:kern w:val="28"/>
      <w:sz w:val="24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2028E"/>
    <w:rPr>
      <w:rFonts w:ascii="Calibri" w:eastAsia="Times New Roman" w:hAnsi="Calibri" w:cs="Times New Roman"/>
      <w:b/>
      <w:bCs/>
      <w:kern w:val="28"/>
      <w:sz w:val="24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1877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S103</dc:creator>
  <cp:keywords/>
  <dc:description/>
  <cp:lastModifiedBy>Karol Chojnacki</cp:lastModifiedBy>
  <cp:revision>2</cp:revision>
  <dcterms:created xsi:type="dcterms:W3CDTF">2024-01-05T12:34:00Z</dcterms:created>
  <dcterms:modified xsi:type="dcterms:W3CDTF">2024-01-05T12:34:00Z</dcterms:modified>
</cp:coreProperties>
</file>