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D0" w:rsidRDefault="00301CD0" w:rsidP="00301CD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01CD0" w:rsidRDefault="00301CD0" w:rsidP="00301C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18/XIX/202</w:t>
      </w:r>
      <w:r w:rsidR="00770BA2">
        <w:rPr>
          <w:rFonts w:ascii="Times New Roman" w:hAnsi="Times New Roman"/>
          <w:b/>
          <w:sz w:val="24"/>
          <w:szCs w:val="24"/>
        </w:rPr>
        <w:t>2</w:t>
      </w:r>
    </w:p>
    <w:p w:rsidR="00301CD0" w:rsidRDefault="00301CD0" w:rsidP="00301C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Głównej Komisji Rewizyjnej</w:t>
      </w:r>
    </w:p>
    <w:p w:rsidR="00301CD0" w:rsidRDefault="00301CD0" w:rsidP="00301C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Polskiego Towarzystwa Turystyczno-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Krajoznawczego</w:t>
      </w:r>
    </w:p>
    <w:p w:rsidR="00301CD0" w:rsidRDefault="00301CD0" w:rsidP="00301C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9 lutego 202</w:t>
      </w:r>
      <w:r w:rsidR="00770BA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r. w sprawie wyboru podmiotu wykonującego badanie sprawozdań finansowych PTTK za 2021 r. i 2022 r.</w:t>
      </w:r>
    </w:p>
    <w:p w:rsidR="00301CD0" w:rsidRDefault="00301CD0" w:rsidP="00301C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CD0" w:rsidRDefault="00301CD0" w:rsidP="00301C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CD0" w:rsidRDefault="00301CD0" w:rsidP="00301C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37 ust. 5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4 Statutu PTTK oraz w związku z art. 66 ust. 4 ustawy z dnia 29 września 1994 r. o rachunkowości (tekst jedn. Dz. U. z 2021 r. poz. 217 ze zm.) Główna Komisja Rewizyjna PTTK postanawia:</w:t>
      </w:r>
    </w:p>
    <w:p w:rsidR="00301CD0" w:rsidRDefault="00301CD0" w:rsidP="00301C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CD0" w:rsidRDefault="00301CD0" w:rsidP="00301C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301CD0" w:rsidRDefault="00301CD0" w:rsidP="00301C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CD0" w:rsidRDefault="00301CD0" w:rsidP="00301C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Wybrać do badania sprawozdań finansowych PTTK za 2021 i 2022 rok firmę „KAMIŃSKI I WSPÓLNICY” Sp. z o.o. z siedzibą w Warszawie.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Badanie dotyczyć będzie sprawozdań finansowych jednostek PTTK, o których mowa w § 2 niniejszej uchwały, za które PTTK zapłaci kwotę 28 500 zł + podatek VAT (słownie złotych: dwadzieścia osiem tysięcy pięćset + podatek VAT) zarówno w 2021, jak i 2022 roku.</w:t>
      </w:r>
    </w:p>
    <w:p w:rsidR="00301CD0" w:rsidRDefault="00301CD0" w:rsidP="00301C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CD0" w:rsidRDefault="00301CD0" w:rsidP="00301C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301CD0" w:rsidRDefault="00301CD0" w:rsidP="00301C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1CD0" w:rsidRDefault="00301CD0" w:rsidP="00301C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Badaniem zostanie objęte łączne sprawozdanie finansowe PTTK oraz sprawozdania finansowe następujących jednostek:</w:t>
      </w:r>
    </w:p>
    <w:p w:rsidR="00301CD0" w:rsidRDefault="00301CD0" w:rsidP="00301C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Zarządu Głównego PTTK w Warszawie,</w:t>
      </w:r>
    </w:p>
    <w:p w:rsidR="00301CD0" w:rsidRDefault="00301CD0" w:rsidP="00301C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Zarządu Majątkiem PTTK w Warszawie,</w:t>
      </w:r>
    </w:p>
    <w:p w:rsidR="00301CD0" w:rsidRDefault="00301CD0" w:rsidP="00301C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Okręgowego Zespołu Gospodarki Turystycznej PTTK w Krakowie,</w:t>
      </w:r>
    </w:p>
    <w:p w:rsidR="00301CD0" w:rsidRDefault="00301CD0" w:rsidP="00301C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Centralnego Ośrodka Turystyki Górskiej PTTK w Krakowie,</w:t>
      </w:r>
    </w:p>
    <w:p w:rsidR="00301CD0" w:rsidRDefault="00301CD0" w:rsidP="00301C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Centrum Fotografii Krajoznawczej PTTK w Łodzi,</w:t>
      </w:r>
    </w:p>
    <w:p w:rsidR="00301CD0" w:rsidRDefault="00301CD0" w:rsidP="00301C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Ogólnopolskiego Centrum Szkolenia Podwodnego Komisji Działalności Podwodnej ZG PTTK w Warszawie,</w:t>
      </w:r>
    </w:p>
    <w:p w:rsidR="00301CD0" w:rsidRDefault="00301CD0" w:rsidP="00301C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Centrum Turystyki Wodnej PTTK w Warszawie.</w:t>
      </w:r>
    </w:p>
    <w:p w:rsidR="00301CD0" w:rsidRDefault="00301CD0" w:rsidP="00301C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CD0" w:rsidRDefault="00301CD0" w:rsidP="00301C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301CD0" w:rsidRDefault="00301CD0" w:rsidP="00301C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1CD0" w:rsidRDefault="00301CD0" w:rsidP="00301C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Do realizacji niniejszej uchwały upoważnione jest Prezydium Zarządu Głównego PTTK.</w:t>
      </w:r>
    </w:p>
    <w:p w:rsidR="00301CD0" w:rsidRDefault="00301CD0" w:rsidP="00301C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CD0" w:rsidRDefault="00301CD0" w:rsidP="00301C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301CD0" w:rsidRDefault="00301CD0" w:rsidP="00301C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1CD0" w:rsidRDefault="00301CD0" w:rsidP="00301C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301CD0" w:rsidRDefault="00301CD0" w:rsidP="00301C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CD0" w:rsidRDefault="00301CD0" w:rsidP="00301C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CD0" w:rsidRDefault="00301CD0" w:rsidP="00301C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CD0" w:rsidRDefault="00301CD0" w:rsidP="00301C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Sekretarz GKR PTTK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Prezes GKR PTTK</w:t>
      </w:r>
    </w:p>
    <w:p w:rsidR="00301CD0" w:rsidRDefault="00301CD0" w:rsidP="00301C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1CD0" w:rsidRDefault="00301CD0" w:rsidP="00301CD0">
      <w:pPr>
        <w:jc w:val="center"/>
      </w:pPr>
      <w:r>
        <w:rPr>
          <w:rFonts w:ascii="Times New Roman" w:hAnsi="Times New Roman"/>
          <w:sz w:val="24"/>
          <w:szCs w:val="24"/>
        </w:rPr>
        <w:t>(-) Elżbieta Moszczyńska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(-) Dariusz </w:t>
      </w:r>
      <w:proofErr w:type="spellStart"/>
      <w:r>
        <w:rPr>
          <w:rFonts w:ascii="Times New Roman" w:hAnsi="Times New Roman"/>
          <w:sz w:val="24"/>
          <w:szCs w:val="24"/>
        </w:rPr>
        <w:t>Kużelewski</w:t>
      </w:r>
      <w:proofErr w:type="spellEnd"/>
    </w:p>
    <w:p w:rsidR="00301CD0" w:rsidRDefault="00301CD0" w:rsidP="00301CD0"/>
    <w:p w:rsidR="007A6777" w:rsidRDefault="007A6777" w:rsidP="00301C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7A6777" w:rsidSect="00A31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0299B"/>
    <w:multiLevelType w:val="hybridMultilevel"/>
    <w:tmpl w:val="B95EEC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A6777"/>
    <w:rsid w:val="00301CD0"/>
    <w:rsid w:val="00770BA2"/>
    <w:rsid w:val="007A6777"/>
    <w:rsid w:val="00A31658"/>
    <w:rsid w:val="00C02337"/>
    <w:rsid w:val="00DB407F"/>
    <w:rsid w:val="00FB26D4"/>
    <w:rsid w:val="00FE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777"/>
    <w:rPr>
      <w:rFonts w:ascii="Tahoma" w:eastAsia="Times New Roman" w:hAnsi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PTTK</cp:lastModifiedBy>
  <cp:revision>5</cp:revision>
  <dcterms:created xsi:type="dcterms:W3CDTF">2022-02-11T10:57:00Z</dcterms:created>
  <dcterms:modified xsi:type="dcterms:W3CDTF">2022-09-23T10:08:00Z</dcterms:modified>
</cp:coreProperties>
</file>