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854" w:rsidRDefault="00C51854" w:rsidP="00C51854">
      <w:pPr>
        <w:spacing w:after="0"/>
        <w:jc w:val="center"/>
        <w:rPr>
          <w:sz w:val="24"/>
        </w:rPr>
      </w:pPr>
      <w:r>
        <w:rPr>
          <w:sz w:val="24"/>
        </w:rPr>
        <w:t xml:space="preserve">Uchwała nr </w:t>
      </w:r>
      <w:r w:rsidR="006254D4">
        <w:rPr>
          <w:sz w:val="24"/>
        </w:rPr>
        <w:t>237</w:t>
      </w:r>
      <w:r>
        <w:rPr>
          <w:sz w:val="24"/>
        </w:rPr>
        <w:t>/XIX/202</w:t>
      </w:r>
      <w:r w:rsidR="00E0624A">
        <w:rPr>
          <w:sz w:val="24"/>
        </w:rPr>
        <w:t>2</w:t>
      </w:r>
    </w:p>
    <w:p w:rsidR="00C51854" w:rsidRDefault="00C51854" w:rsidP="00C51854">
      <w:pPr>
        <w:spacing w:after="0"/>
        <w:jc w:val="center"/>
        <w:rPr>
          <w:sz w:val="24"/>
        </w:rPr>
      </w:pPr>
      <w:r>
        <w:rPr>
          <w:sz w:val="24"/>
        </w:rPr>
        <w:t xml:space="preserve">Prezydium Zarządu Głównego PTTK z dnia </w:t>
      </w:r>
      <w:r w:rsidR="006254D4">
        <w:rPr>
          <w:sz w:val="24"/>
        </w:rPr>
        <w:t>18 lipca 2022 r.</w:t>
      </w:r>
    </w:p>
    <w:p w:rsidR="00C51854" w:rsidRDefault="00C51854" w:rsidP="00C51854">
      <w:pPr>
        <w:spacing w:after="0"/>
        <w:jc w:val="center"/>
        <w:rPr>
          <w:sz w:val="24"/>
        </w:rPr>
      </w:pPr>
    </w:p>
    <w:p w:rsidR="00C51854" w:rsidRDefault="00C51854" w:rsidP="00C51854">
      <w:pPr>
        <w:spacing w:after="0"/>
        <w:jc w:val="center"/>
        <w:rPr>
          <w:b/>
          <w:sz w:val="24"/>
        </w:rPr>
      </w:pPr>
      <w:r>
        <w:rPr>
          <w:b/>
          <w:sz w:val="24"/>
        </w:rPr>
        <w:t>w sprawie przyjęcia Regulaminu Regionalnej Pracowni Krajoznawczej</w:t>
      </w:r>
    </w:p>
    <w:p w:rsidR="00C51854" w:rsidRDefault="00C51854" w:rsidP="00C51854">
      <w:pPr>
        <w:spacing w:after="0"/>
        <w:jc w:val="center"/>
        <w:rPr>
          <w:b/>
          <w:sz w:val="24"/>
        </w:rPr>
      </w:pPr>
      <w:r>
        <w:rPr>
          <w:b/>
          <w:sz w:val="24"/>
        </w:rPr>
        <w:t>Polskiego Towarzystwa Turystyczno-Krajoznawczego</w:t>
      </w:r>
    </w:p>
    <w:p w:rsidR="00C51854" w:rsidRDefault="00C51854" w:rsidP="00C51854">
      <w:pPr>
        <w:spacing w:after="0"/>
        <w:jc w:val="center"/>
        <w:rPr>
          <w:b/>
          <w:sz w:val="24"/>
        </w:rPr>
      </w:pPr>
    </w:p>
    <w:p w:rsidR="00C51854" w:rsidRDefault="00C51854" w:rsidP="00C51854">
      <w:pPr>
        <w:spacing w:after="0"/>
        <w:ind w:left="0" w:firstLine="0"/>
        <w:rPr>
          <w:sz w:val="24"/>
        </w:rPr>
      </w:pPr>
      <w:r w:rsidRPr="00C51854">
        <w:rPr>
          <w:sz w:val="24"/>
        </w:rPr>
        <w:t>Na podstawie art. 31 ust. 1 pkt 11</w:t>
      </w:r>
      <w:r>
        <w:rPr>
          <w:sz w:val="24"/>
        </w:rPr>
        <w:t xml:space="preserve"> Statutu PTTK, Prezydium Zarządu Głównego PTTK postanawia, co następuje:</w:t>
      </w:r>
    </w:p>
    <w:p w:rsidR="00C51854" w:rsidRDefault="00C51854" w:rsidP="00C51854">
      <w:pPr>
        <w:spacing w:after="0"/>
        <w:ind w:left="0" w:firstLine="0"/>
        <w:rPr>
          <w:sz w:val="24"/>
        </w:rPr>
      </w:pPr>
    </w:p>
    <w:p w:rsidR="00C51854" w:rsidRDefault="00C51854" w:rsidP="00C51854">
      <w:pPr>
        <w:spacing w:after="0"/>
        <w:ind w:left="0" w:firstLine="0"/>
        <w:jc w:val="center"/>
        <w:rPr>
          <w:sz w:val="24"/>
        </w:rPr>
      </w:pPr>
      <w:r>
        <w:rPr>
          <w:sz w:val="24"/>
        </w:rPr>
        <w:t>§ 1</w:t>
      </w:r>
    </w:p>
    <w:p w:rsidR="00C51854" w:rsidRDefault="00C51854" w:rsidP="00C51854">
      <w:pPr>
        <w:spacing w:after="0"/>
        <w:ind w:left="0" w:firstLine="0"/>
        <w:rPr>
          <w:sz w:val="24"/>
        </w:rPr>
      </w:pPr>
      <w:r>
        <w:rPr>
          <w:sz w:val="24"/>
        </w:rPr>
        <w:t xml:space="preserve">Przyjmuje się Regulamin Regionalnej Pracowni Krajoznawczej Polskiego Towarzystwa Turystyczno-Krajoznawczego, </w:t>
      </w:r>
      <w:r w:rsidR="00453AEC">
        <w:rPr>
          <w:sz w:val="24"/>
        </w:rPr>
        <w:t xml:space="preserve">który </w:t>
      </w:r>
      <w:r>
        <w:rPr>
          <w:sz w:val="24"/>
        </w:rPr>
        <w:t>stanowi Załącznik do uchwały.</w:t>
      </w:r>
    </w:p>
    <w:p w:rsidR="00197C87" w:rsidRDefault="00197C87" w:rsidP="00C51854">
      <w:pPr>
        <w:spacing w:after="0"/>
        <w:ind w:left="0" w:firstLine="0"/>
        <w:rPr>
          <w:sz w:val="24"/>
        </w:rPr>
      </w:pPr>
    </w:p>
    <w:p w:rsidR="00197C87" w:rsidRDefault="00197C87" w:rsidP="00197C87">
      <w:pPr>
        <w:spacing w:after="0"/>
        <w:ind w:left="0" w:firstLine="0"/>
        <w:jc w:val="center"/>
        <w:rPr>
          <w:sz w:val="24"/>
        </w:rPr>
      </w:pPr>
      <w:r>
        <w:rPr>
          <w:sz w:val="24"/>
        </w:rPr>
        <w:t>§ 2</w:t>
      </w:r>
    </w:p>
    <w:p w:rsidR="00197C87" w:rsidRDefault="00197C87" w:rsidP="00197C87">
      <w:pPr>
        <w:spacing w:after="0"/>
        <w:ind w:left="0" w:firstLine="0"/>
        <w:rPr>
          <w:sz w:val="24"/>
        </w:rPr>
      </w:pPr>
      <w:r>
        <w:rPr>
          <w:sz w:val="24"/>
        </w:rPr>
        <w:t xml:space="preserve">Sekretarz Generalny ZG PTTK wprowadzi w drodze zarządzenia wzór umowy w sprawie funkcjonowania Regionalnej Pracowni Krajoznawczej PTTK, zawieranej pomiędzy Zarządem Głównym PTTK a Oddziałem PTTK prowadzącym </w:t>
      </w:r>
      <w:r w:rsidR="00F904D2">
        <w:rPr>
          <w:sz w:val="24"/>
        </w:rPr>
        <w:t>P</w:t>
      </w:r>
      <w:r>
        <w:rPr>
          <w:sz w:val="24"/>
        </w:rPr>
        <w:t>racownię.</w:t>
      </w:r>
    </w:p>
    <w:p w:rsidR="00C51854" w:rsidRDefault="00C51854" w:rsidP="00C51854">
      <w:pPr>
        <w:spacing w:after="0"/>
        <w:ind w:left="0" w:firstLine="0"/>
        <w:rPr>
          <w:sz w:val="24"/>
        </w:rPr>
      </w:pPr>
    </w:p>
    <w:p w:rsidR="00C51854" w:rsidRDefault="00C51854" w:rsidP="00C51854">
      <w:pPr>
        <w:spacing w:after="0"/>
        <w:ind w:left="0" w:firstLine="0"/>
        <w:jc w:val="center"/>
        <w:rPr>
          <w:sz w:val="24"/>
        </w:rPr>
      </w:pPr>
      <w:r>
        <w:rPr>
          <w:sz w:val="24"/>
        </w:rPr>
        <w:t xml:space="preserve">§ </w:t>
      </w:r>
      <w:r w:rsidR="001B4493">
        <w:rPr>
          <w:sz w:val="24"/>
        </w:rPr>
        <w:t>3</w:t>
      </w:r>
    </w:p>
    <w:p w:rsidR="00A12DEE" w:rsidRDefault="00453AEC">
      <w:pPr>
        <w:suppressAutoHyphens/>
        <w:spacing w:after="200" w:line="276" w:lineRule="auto"/>
        <w:ind w:left="0" w:firstLine="0"/>
        <w:rPr>
          <w:rFonts w:ascii="Calibri" w:eastAsia="Times New Roman" w:hAnsi="Calibri" w:cs="Calibri"/>
          <w:sz w:val="24"/>
          <w:szCs w:val="24"/>
          <w:lang w:eastAsia="ar-SA"/>
        </w:rPr>
      </w:pPr>
      <w:r w:rsidRPr="00453AEC">
        <w:rPr>
          <w:rFonts w:ascii="Calibri" w:eastAsia="Times New Roman" w:hAnsi="Calibri" w:cs="Calibri"/>
          <w:sz w:val="24"/>
          <w:szCs w:val="24"/>
          <w:lang w:eastAsia="ar-SA"/>
        </w:rPr>
        <w:t>Z dniem podjęcia</w:t>
      </w: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 niniejszej</w:t>
      </w:r>
      <w:r w:rsidRPr="00453AEC">
        <w:rPr>
          <w:rFonts w:ascii="Calibri" w:eastAsia="Times New Roman" w:hAnsi="Calibri" w:cs="Calibri"/>
          <w:sz w:val="24"/>
          <w:szCs w:val="24"/>
          <w:lang w:eastAsia="ar-SA"/>
        </w:rPr>
        <w:t xml:space="preserve"> uchwały</w:t>
      </w: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Pr="00453AEC">
        <w:rPr>
          <w:rFonts w:ascii="Calibri" w:eastAsia="Times New Roman" w:hAnsi="Calibri" w:cs="Calibri"/>
          <w:sz w:val="24"/>
          <w:szCs w:val="24"/>
          <w:lang w:eastAsia="ar-SA"/>
        </w:rPr>
        <w:t>tracą moc wszystkie dotychczasowe regulacje objęte jej zakresem.</w:t>
      </w:r>
    </w:p>
    <w:p w:rsidR="00453AEC" w:rsidRDefault="00453AEC" w:rsidP="00C51854">
      <w:pPr>
        <w:spacing w:after="0"/>
        <w:ind w:left="0" w:firstLine="0"/>
        <w:jc w:val="center"/>
        <w:rPr>
          <w:sz w:val="24"/>
        </w:rPr>
      </w:pPr>
      <w:r>
        <w:rPr>
          <w:rFonts w:cstheme="minorHAnsi"/>
          <w:sz w:val="24"/>
        </w:rPr>
        <w:t>§</w:t>
      </w:r>
      <w:r>
        <w:rPr>
          <w:sz w:val="24"/>
        </w:rPr>
        <w:t xml:space="preserve"> 4</w:t>
      </w:r>
    </w:p>
    <w:p w:rsidR="00C51854" w:rsidRDefault="00C51854" w:rsidP="00C51854">
      <w:pPr>
        <w:spacing w:after="0"/>
        <w:ind w:left="0" w:firstLine="0"/>
        <w:rPr>
          <w:sz w:val="24"/>
        </w:rPr>
      </w:pPr>
      <w:r>
        <w:rPr>
          <w:sz w:val="24"/>
        </w:rPr>
        <w:t>Uchwała wchodzi w życie z dniem podjęcia.</w:t>
      </w:r>
    </w:p>
    <w:p w:rsidR="00C51854" w:rsidRDefault="00C51854" w:rsidP="00C51854">
      <w:pPr>
        <w:spacing w:after="0"/>
        <w:ind w:left="0" w:firstLine="0"/>
        <w:rPr>
          <w:sz w:val="24"/>
        </w:rPr>
      </w:pPr>
    </w:p>
    <w:p w:rsidR="00C51854" w:rsidRDefault="00C51854" w:rsidP="00C51854">
      <w:pPr>
        <w:spacing w:after="0"/>
        <w:ind w:left="0" w:firstLine="0"/>
        <w:jc w:val="center"/>
        <w:rPr>
          <w:sz w:val="24"/>
        </w:rPr>
      </w:pPr>
      <w:r>
        <w:rPr>
          <w:sz w:val="24"/>
        </w:rPr>
        <w:t>Prezydium Zarządu Głównego PTTK</w:t>
      </w:r>
    </w:p>
    <w:p w:rsidR="00C51854" w:rsidRDefault="00C51854" w:rsidP="00C51854">
      <w:pPr>
        <w:spacing w:after="0"/>
        <w:ind w:left="0" w:firstLine="0"/>
        <w:rPr>
          <w:sz w:val="24"/>
        </w:rPr>
      </w:pPr>
    </w:p>
    <w:p w:rsidR="00C51854" w:rsidRPr="00C51854" w:rsidRDefault="00C51854" w:rsidP="00C51854">
      <w:pPr>
        <w:spacing w:after="0"/>
        <w:ind w:left="0" w:firstLine="0"/>
        <w:rPr>
          <w:sz w:val="24"/>
        </w:rPr>
      </w:pPr>
    </w:p>
    <w:sectPr w:rsidR="00C51854" w:rsidRPr="00C51854" w:rsidSect="002E5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81CDE"/>
    <w:multiLevelType w:val="hybridMultilevel"/>
    <w:tmpl w:val="388E25FE"/>
    <w:lvl w:ilvl="0" w:tplc="C87E273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rnadetta Rutkowska">
    <w15:presenceInfo w15:providerId="Windows Live" w15:userId="d4e402e0fdad1ae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1854"/>
    <w:rsid w:val="00020D7A"/>
    <w:rsid w:val="00197C87"/>
    <w:rsid w:val="001B4493"/>
    <w:rsid w:val="001E7BDE"/>
    <w:rsid w:val="002B09E3"/>
    <w:rsid w:val="002D550E"/>
    <w:rsid w:val="002E55F1"/>
    <w:rsid w:val="00305722"/>
    <w:rsid w:val="00453AEC"/>
    <w:rsid w:val="004A2B05"/>
    <w:rsid w:val="006254D4"/>
    <w:rsid w:val="00631B11"/>
    <w:rsid w:val="006A3304"/>
    <w:rsid w:val="007B01F8"/>
    <w:rsid w:val="007D4DF4"/>
    <w:rsid w:val="00A12DEE"/>
    <w:rsid w:val="00B00EC2"/>
    <w:rsid w:val="00BA01EA"/>
    <w:rsid w:val="00C3459B"/>
    <w:rsid w:val="00C51854"/>
    <w:rsid w:val="00C75CCD"/>
    <w:rsid w:val="00D3210A"/>
    <w:rsid w:val="00D5300B"/>
    <w:rsid w:val="00D56C60"/>
    <w:rsid w:val="00DE3560"/>
    <w:rsid w:val="00E0624A"/>
    <w:rsid w:val="00F0374F"/>
    <w:rsid w:val="00F904D2"/>
    <w:rsid w:val="00FC1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5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453AEC"/>
    <w:pPr>
      <w:spacing w:after="0"/>
      <w:ind w:left="0" w:firstLine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4DF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6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741</Characters>
  <Application>Microsoft Office Word</Application>
  <DocSecurity>0</DocSecurity>
  <Lines>6</Lines>
  <Paragraphs>1</Paragraphs>
  <ScaleCrop>false</ScaleCrop>
  <Company>HP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2022-07-19T08:01:00Z</dcterms:created>
  <dcterms:modified xsi:type="dcterms:W3CDTF">2022-07-19T08:01:00Z</dcterms:modified>
</cp:coreProperties>
</file>