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E256" w14:textId="77777777" w:rsidR="00AF223B" w:rsidRDefault="00AF223B" w:rsidP="00AF223B">
      <w:pPr>
        <w:jc w:val="center"/>
        <w:rPr>
          <w:b/>
        </w:rPr>
      </w:pPr>
      <w:r>
        <w:rPr>
          <w:b/>
        </w:rPr>
        <w:t>Uchwała nr 13/XX/2024</w:t>
      </w:r>
    </w:p>
    <w:p w14:paraId="37A9AE05" w14:textId="77777777" w:rsidR="00AF223B" w:rsidRDefault="00AF223B" w:rsidP="00AF223B">
      <w:pPr>
        <w:jc w:val="center"/>
        <w:rPr>
          <w:b/>
        </w:rPr>
      </w:pPr>
      <w:r>
        <w:rPr>
          <w:b/>
        </w:rPr>
        <w:t xml:space="preserve">Głównej Komisji Rewizyjnej </w:t>
      </w:r>
      <w:r>
        <w:rPr>
          <w:b/>
        </w:rPr>
        <w:br/>
        <w:t>Polskiego Towarzystwa Turystyczno-Krajoznawczego</w:t>
      </w:r>
    </w:p>
    <w:p w14:paraId="0385D92D" w14:textId="77777777" w:rsidR="00AF223B" w:rsidRDefault="00AF223B" w:rsidP="00AF223B">
      <w:pPr>
        <w:jc w:val="center"/>
        <w:rPr>
          <w:b/>
        </w:rPr>
      </w:pPr>
      <w:r>
        <w:rPr>
          <w:b/>
        </w:rPr>
        <w:t xml:space="preserve">z dnia 19 października 2024 r. </w:t>
      </w:r>
    </w:p>
    <w:p w14:paraId="40E94147" w14:textId="77777777" w:rsidR="00AF223B" w:rsidRDefault="00AF223B" w:rsidP="00AF223B">
      <w:pPr>
        <w:jc w:val="center"/>
        <w:rPr>
          <w:b/>
        </w:rPr>
      </w:pPr>
      <w:r>
        <w:rPr>
          <w:b/>
        </w:rPr>
        <w:t xml:space="preserve">zmieniająca uchwałę GKR PTTK nr 6/XX/2023 z dnia </w:t>
      </w:r>
      <w:r w:rsidRPr="00232D66">
        <w:rPr>
          <w:b/>
        </w:rPr>
        <w:t xml:space="preserve">31 marca 2023 r. </w:t>
      </w:r>
    </w:p>
    <w:p w14:paraId="4F7A27E5" w14:textId="77777777" w:rsidR="00AF223B" w:rsidRDefault="00AF223B" w:rsidP="00AF223B">
      <w:pPr>
        <w:jc w:val="center"/>
        <w:rPr>
          <w:b/>
        </w:rPr>
      </w:pPr>
      <w:r>
        <w:rPr>
          <w:b/>
        </w:rPr>
        <w:t xml:space="preserve">w sprawie zasad wykonywania czynności związanych </w:t>
      </w:r>
    </w:p>
    <w:p w14:paraId="1C5953A3" w14:textId="77777777" w:rsidR="00AF223B" w:rsidRDefault="00AF223B" w:rsidP="00AF223B">
      <w:pPr>
        <w:jc w:val="center"/>
        <w:rPr>
          <w:b/>
        </w:rPr>
      </w:pPr>
      <w:r>
        <w:rPr>
          <w:b/>
        </w:rPr>
        <w:t xml:space="preserve">z reprezentacją PTTK w umowach oraz sporach </w:t>
      </w:r>
    </w:p>
    <w:p w14:paraId="29EA46B8" w14:textId="77777777" w:rsidR="00AF223B" w:rsidRDefault="00AF223B" w:rsidP="00AF223B">
      <w:pPr>
        <w:jc w:val="center"/>
      </w:pPr>
      <w:r>
        <w:rPr>
          <w:b/>
        </w:rPr>
        <w:t>między PTTK a członkami Zarządu Głównego PTTK</w:t>
      </w:r>
    </w:p>
    <w:p w14:paraId="1BA7C4A8" w14:textId="77777777" w:rsidR="00AF223B" w:rsidRDefault="00AF223B" w:rsidP="00AF223B">
      <w:pPr>
        <w:jc w:val="both"/>
      </w:pPr>
    </w:p>
    <w:p w14:paraId="0E302345" w14:textId="77777777" w:rsidR="00AF223B" w:rsidRDefault="00AF223B" w:rsidP="00AF223B">
      <w:pPr>
        <w:jc w:val="both"/>
      </w:pPr>
      <w:r>
        <w:t xml:space="preserve">Na podstawie § 17 </w:t>
      </w:r>
      <w:r>
        <w:rPr>
          <w:rFonts w:ascii="TimesNewRomanPSMT" w:eastAsiaTheme="minorHAnsi" w:hAnsi="TimesNewRomanPSMT" w:cs="TimesNewRomanPSMT"/>
          <w:lang w:eastAsia="en-US"/>
        </w:rPr>
        <w:t xml:space="preserve">Regulaminu GKR PTTK, </w:t>
      </w:r>
      <w:r>
        <w:t>Główna Komisja Rewizyjna PTTK postanawia:</w:t>
      </w:r>
    </w:p>
    <w:p w14:paraId="67C5D76B" w14:textId="77777777" w:rsidR="00AF223B" w:rsidRDefault="00AF223B" w:rsidP="00AF223B">
      <w:pPr>
        <w:ind w:firstLine="708"/>
        <w:jc w:val="both"/>
      </w:pPr>
    </w:p>
    <w:p w14:paraId="2BE61D68" w14:textId="77777777" w:rsidR="00AF223B" w:rsidRDefault="00AF223B" w:rsidP="00AF223B">
      <w:pPr>
        <w:jc w:val="center"/>
      </w:pPr>
      <w:r>
        <w:t>§ 1</w:t>
      </w:r>
    </w:p>
    <w:p w14:paraId="3602EA16" w14:textId="77777777" w:rsidR="00AF223B" w:rsidRDefault="00AF223B" w:rsidP="00AF223B">
      <w:pPr>
        <w:jc w:val="center"/>
      </w:pPr>
    </w:p>
    <w:p w14:paraId="28DB1686" w14:textId="77777777" w:rsidR="00AF223B" w:rsidRDefault="00AF223B" w:rsidP="00AF223B">
      <w:pPr>
        <w:jc w:val="both"/>
      </w:pPr>
      <w:r w:rsidRPr="00232D66">
        <w:t>§ 2</w:t>
      </w:r>
      <w:r>
        <w:t xml:space="preserve"> pkt 3 uchwały Głównej Komisji Rewizyjnej PTTK nr 6/XX/2023 z dnia 31 marca 2023 r. w sprawie zasad wykonywania czynności związanych z reprezentacją PTTK w umowach oraz sporach między PTTK a członkami Zarządu Głównego PTTK otrzymuje brzmienie: </w:t>
      </w:r>
    </w:p>
    <w:p w14:paraId="77FBE5EC" w14:textId="77777777" w:rsidR="00AF223B" w:rsidRDefault="00AF223B" w:rsidP="00AF223B">
      <w:pPr>
        <w:jc w:val="both"/>
      </w:pPr>
      <w:r>
        <w:t xml:space="preserve">„3)  opinię lub uchwałę Zarządu </w:t>
      </w:r>
      <w:r w:rsidRPr="00232D66">
        <w:t>Głównego PTTK</w:t>
      </w:r>
      <w:r>
        <w:t>”.</w:t>
      </w:r>
    </w:p>
    <w:p w14:paraId="15B0875F" w14:textId="77777777" w:rsidR="00AF223B" w:rsidRDefault="00AF223B" w:rsidP="00AF223B">
      <w:pPr>
        <w:jc w:val="both"/>
      </w:pPr>
    </w:p>
    <w:p w14:paraId="30460C13" w14:textId="77777777" w:rsidR="00AF223B" w:rsidRDefault="00AF223B" w:rsidP="00AF223B">
      <w:pPr>
        <w:numPr>
          <w:ilvl w:val="12"/>
          <w:numId w:val="0"/>
        </w:numPr>
        <w:jc w:val="center"/>
      </w:pPr>
    </w:p>
    <w:p w14:paraId="0A49F019" w14:textId="77777777" w:rsidR="00AF223B" w:rsidRDefault="00AF223B" w:rsidP="00AF223B">
      <w:pPr>
        <w:numPr>
          <w:ilvl w:val="12"/>
          <w:numId w:val="0"/>
        </w:numPr>
        <w:jc w:val="center"/>
      </w:pPr>
      <w:r>
        <w:t>§ 2</w:t>
      </w:r>
    </w:p>
    <w:p w14:paraId="518CB597" w14:textId="77777777" w:rsidR="00AF223B" w:rsidRDefault="00AF223B" w:rsidP="00AF223B">
      <w:pPr>
        <w:numPr>
          <w:ilvl w:val="12"/>
          <w:numId w:val="0"/>
        </w:numPr>
        <w:jc w:val="center"/>
      </w:pPr>
    </w:p>
    <w:p w14:paraId="1E1F38C6" w14:textId="77777777" w:rsidR="00AF223B" w:rsidRDefault="00AF223B" w:rsidP="00AF223B">
      <w:pPr>
        <w:jc w:val="both"/>
      </w:pPr>
      <w:r w:rsidRPr="00902C00">
        <w:t xml:space="preserve">Tekst jednolity uchwały </w:t>
      </w:r>
      <w:r>
        <w:t>Głównej Komisji Rewizyjnej PTTK nr 6/XX/2023 z dnia 31 marca 2023 r. w sprawie zasad wykonywania czynności związanych z reprezentacją PTTK w umowach oraz sporach między PTTK a członkami Zarządu Głównego PTTK</w:t>
      </w:r>
      <w:r w:rsidRPr="00902C00">
        <w:t>, uwzględniający zmiany wymienione w § 1, stanowi załącznik do uchwały.</w:t>
      </w:r>
    </w:p>
    <w:p w14:paraId="2ED1D262" w14:textId="77777777" w:rsidR="00AF223B" w:rsidRDefault="00AF223B" w:rsidP="00AF223B">
      <w:pPr>
        <w:jc w:val="both"/>
      </w:pPr>
    </w:p>
    <w:p w14:paraId="4280B3E5" w14:textId="77777777" w:rsidR="00AF223B" w:rsidRDefault="00AF223B" w:rsidP="00AF223B">
      <w:pPr>
        <w:numPr>
          <w:ilvl w:val="12"/>
          <w:numId w:val="0"/>
        </w:numPr>
        <w:jc w:val="center"/>
      </w:pPr>
      <w:r>
        <w:t>§ 3</w:t>
      </w:r>
    </w:p>
    <w:p w14:paraId="5E823E2B" w14:textId="77777777" w:rsidR="00AF223B" w:rsidRDefault="00AF223B" w:rsidP="00AF223B">
      <w:pPr>
        <w:numPr>
          <w:ilvl w:val="12"/>
          <w:numId w:val="0"/>
        </w:numPr>
        <w:jc w:val="center"/>
      </w:pPr>
    </w:p>
    <w:p w14:paraId="4597D9A1" w14:textId="77777777" w:rsidR="00AF223B" w:rsidRDefault="00AF223B" w:rsidP="00AF223B">
      <w:pPr>
        <w:jc w:val="both"/>
      </w:pPr>
      <w:r>
        <w:t>Uchwała wchodzi w życie z dniem podjęcia.</w:t>
      </w:r>
    </w:p>
    <w:p w14:paraId="6D84BF71" w14:textId="77777777" w:rsidR="00AF223B" w:rsidRDefault="00AF223B" w:rsidP="00AF223B">
      <w:pPr>
        <w:jc w:val="both"/>
      </w:pPr>
    </w:p>
    <w:p w14:paraId="18B1369B" w14:textId="77777777" w:rsidR="00AF223B" w:rsidRDefault="00AF223B" w:rsidP="00AF223B">
      <w:pPr>
        <w:jc w:val="both"/>
      </w:pPr>
    </w:p>
    <w:p w14:paraId="6188A928" w14:textId="77777777" w:rsidR="00AF223B" w:rsidRDefault="00AF223B" w:rsidP="00AF223B">
      <w:pPr>
        <w:jc w:val="center"/>
      </w:pPr>
      <w:r>
        <w:t xml:space="preserve"> Sekretarz GKR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Prezes GKR PTTK</w:t>
      </w:r>
    </w:p>
    <w:p w14:paraId="52CE3CFF" w14:textId="77777777" w:rsidR="00AF223B" w:rsidRDefault="00AF223B" w:rsidP="00AF223B">
      <w:pPr>
        <w:jc w:val="center"/>
      </w:pPr>
    </w:p>
    <w:p w14:paraId="4D06D7D4" w14:textId="77777777" w:rsidR="00AF223B" w:rsidRDefault="00AF223B" w:rsidP="00AF223B">
      <w:r>
        <w:t xml:space="preserve">        (-) Elżbieta Moszczyńska</w:t>
      </w:r>
      <w:r>
        <w:tab/>
      </w:r>
      <w:r>
        <w:tab/>
      </w:r>
      <w:r>
        <w:tab/>
      </w:r>
      <w:r>
        <w:tab/>
      </w:r>
      <w:r>
        <w:tab/>
        <w:t xml:space="preserve"> (-) Dariusz </w:t>
      </w:r>
      <w:proofErr w:type="spellStart"/>
      <w:r>
        <w:t>Kużelewski</w:t>
      </w:r>
      <w:proofErr w:type="spellEnd"/>
    </w:p>
    <w:p w14:paraId="1A92CE03" w14:textId="77777777" w:rsidR="00AF223B" w:rsidRDefault="00AF223B" w:rsidP="00AF223B"/>
    <w:p w14:paraId="0995F05A" w14:textId="77777777" w:rsidR="00663EC8" w:rsidRDefault="00663EC8"/>
    <w:sectPr w:rsidR="0066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3B"/>
    <w:rsid w:val="00103C04"/>
    <w:rsid w:val="00275D20"/>
    <w:rsid w:val="00663EC8"/>
    <w:rsid w:val="00A95195"/>
    <w:rsid w:val="00AF223B"/>
    <w:rsid w:val="00C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B43"/>
  <w15:chartTrackingRefBased/>
  <w15:docId w15:val="{A44BEA71-0D48-4D19-8D80-8CD0D71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23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2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2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22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22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22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22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22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22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22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2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22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22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22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22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22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22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22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F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22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F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22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F22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22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F22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22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Kosakowski</dc:creator>
  <cp:keywords/>
  <dc:description/>
  <cp:lastModifiedBy>Janusz Kosakowski</cp:lastModifiedBy>
  <cp:revision>1</cp:revision>
  <dcterms:created xsi:type="dcterms:W3CDTF">2025-07-18T10:58:00Z</dcterms:created>
  <dcterms:modified xsi:type="dcterms:W3CDTF">2025-07-18T10:59:00Z</dcterms:modified>
</cp:coreProperties>
</file>